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3E0B8" w14:textId="77777777" w:rsidR="006D23C9" w:rsidRPr="006B0842" w:rsidRDefault="006D23C9" w:rsidP="006D23C9">
      <w:pPr>
        <w:jc w:val="both"/>
        <w:rPr>
          <w:b/>
          <w:bCs/>
          <w:i/>
          <w:iCs/>
          <w:color w:val="000000" w:themeColor="text1"/>
          <w:sz w:val="28"/>
          <w:szCs w:val="28"/>
          <w:u w:val="single"/>
        </w:rPr>
      </w:pPr>
      <w:r w:rsidRPr="006B0842">
        <w:rPr>
          <w:b/>
          <w:bCs/>
          <w:i/>
          <w:iCs/>
          <w:color w:val="000000" w:themeColor="text1"/>
          <w:u w:val="single"/>
        </w:rPr>
        <w:t>Extrait du rapport de stage :</w:t>
      </w:r>
    </w:p>
    <w:p w14:paraId="65F25E1F" w14:textId="77AA308E" w:rsidR="007A72E2" w:rsidRDefault="007A72E2"/>
    <w:p w14:paraId="4ACCE654" w14:textId="77777777" w:rsidR="00474460" w:rsidRDefault="00474460" w:rsidP="00474460">
      <w:pPr>
        <w:rPr>
          <w:color w:val="70AD47" w:themeColor="accent6"/>
        </w:rPr>
      </w:pPr>
    </w:p>
    <w:p w14:paraId="31AD12E3" w14:textId="696AB4C2" w:rsidR="00474460" w:rsidRDefault="00474460" w:rsidP="00474460">
      <w:pPr>
        <w:rPr>
          <w:u w:val="single"/>
        </w:rPr>
      </w:pPr>
      <w:r w:rsidRPr="003C1D6C">
        <w:t xml:space="preserve"> </w:t>
      </w:r>
      <w:r w:rsidRPr="00AC5610">
        <w:rPr>
          <w:u w:val="single"/>
        </w:rPr>
        <w:t xml:space="preserve">Déclaration </w:t>
      </w:r>
      <w:r>
        <w:rPr>
          <w:u w:val="single"/>
        </w:rPr>
        <w:t>de l’</w:t>
      </w:r>
      <w:r w:rsidRPr="00AC5610">
        <w:rPr>
          <w:u w:val="single"/>
        </w:rPr>
        <w:t xml:space="preserve">ITK </w:t>
      </w:r>
      <w:r>
        <w:rPr>
          <w:u w:val="single"/>
        </w:rPr>
        <w:t xml:space="preserve">de Geofolia dans PHIS </w:t>
      </w:r>
      <w:r w:rsidRPr="00AC5610">
        <w:rPr>
          <w:u w:val="single"/>
        </w:rPr>
        <w:t>(lien Geofolia-</w:t>
      </w:r>
      <w:r>
        <w:rPr>
          <w:u w:val="single"/>
        </w:rPr>
        <w:t>PHIS</w:t>
      </w:r>
      <w:r w:rsidRPr="00AC5610">
        <w:rPr>
          <w:u w:val="single"/>
        </w:rPr>
        <w:t>)</w:t>
      </w:r>
    </w:p>
    <w:p w14:paraId="57BA574B" w14:textId="77777777" w:rsidR="00474460" w:rsidRDefault="00474460" w:rsidP="00474460">
      <w:pPr>
        <w:rPr>
          <w:u w:val="single"/>
        </w:rPr>
      </w:pPr>
    </w:p>
    <w:p w14:paraId="2E3A2AFF" w14:textId="77777777" w:rsidR="00474460" w:rsidRDefault="00474460" w:rsidP="00474460">
      <w:pPr>
        <w:jc w:val="both"/>
      </w:pPr>
    </w:p>
    <w:p w14:paraId="089042F8" w14:textId="77777777" w:rsidR="00474460" w:rsidRDefault="00474460" w:rsidP="00474460">
      <w:pPr>
        <w:jc w:val="both"/>
      </w:pPr>
      <w:r>
        <w:t xml:space="preserve">Cette application doit donc permettre à partir d’un fichier contenant les listes des interventions exportées de Geofolia de déclarer </w:t>
      </w:r>
      <w:r w:rsidRPr="00427C1D">
        <w:t xml:space="preserve">ces interventions dans PHIS </w:t>
      </w:r>
      <w:r>
        <w:t xml:space="preserve">comme des « Évènements » </w:t>
      </w:r>
      <w:r w:rsidRPr="00427C1D">
        <w:t>à l’échelle des objets scientifiques de type « Unité culturale »</w:t>
      </w:r>
      <w:r>
        <w:t>.</w:t>
      </w:r>
      <w:r w:rsidRPr="001B6410">
        <w:t xml:space="preserve"> </w:t>
      </w:r>
      <w:r>
        <w:t>Le prérequis étant que les UC sur Geofolia et les OS correspondant dans PHIS portent exactement le même nom.</w:t>
      </w:r>
    </w:p>
    <w:p w14:paraId="2165DEC4" w14:textId="77777777" w:rsidR="00474460" w:rsidRDefault="00474460" w:rsidP="00474460">
      <w:pPr>
        <w:jc w:val="both"/>
      </w:pPr>
    </w:p>
    <w:p w14:paraId="5C1FC14B" w14:textId="77777777" w:rsidR="00474460" w:rsidRPr="00A368DF" w:rsidRDefault="00474460" w:rsidP="00474460">
      <w:pPr>
        <w:jc w:val="both"/>
      </w:pPr>
      <w:r>
        <w:t xml:space="preserve">Le but est que pour chaque « Évènement » le type dans PHIS soit défini par le type d’intervention de Geofolia, la date de début et de fin correspondent à celles saisie dans Geofolia et que dans la description de l’ « Évènement » on puisse retrouver le nom de l’opération et si l’intervention correspond à l’apport d’un produit, on puisse en plus retrouver le nom du produit ainsi que la dose par hectare apportée avec la bonne unité </w:t>
      </w:r>
      <w:r w:rsidRPr="00C1568E">
        <w:rPr>
          <w:color w:val="000000" w:themeColor="text1"/>
        </w:rPr>
        <w:t>(</w:t>
      </w:r>
      <w:r w:rsidRPr="00C1568E">
        <w:rPr>
          <w:color w:val="000000" w:themeColor="text1"/>
          <w:sz w:val="20"/>
          <w:szCs w:val="20"/>
        </w:rPr>
        <w:t>Figure 50</w:t>
      </w:r>
      <w:r w:rsidRPr="00C1568E">
        <w:rPr>
          <w:color w:val="000000" w:themeColor="text1"/>
        </w:rPr>
        <w:t>).</w:t>
      </w:r>
    </w:p>
    <w:p w14:paraId="49474E03" w14:textId="77777777" w:rsidR="00474460" w:rsidRPr="007B5133" w:rsidRDefault="00474460" w:rsidP="00474460"/>
    <w:p w14:paraId="4F8894EB" w14:textId="77777777" w:rsidR="00474460" w:rsidRDefault="00474460" w:rsidP="00474460">
      <w:pPr>
        <w:keepNext/>
      </w:pPr>
      <w:r w:rsidRPr="008B18B8">
        <w:rPr>
          <w:noProof/>
        </w:rPr>
        <w:drawing>
          <wp:inline distT="0" distB="0" distL="0" distR="0" wp14:anchorId="3FB2A110" wp14:editId="42D9B05D">
            <wp:extent cx="5760720" cy="4523105"/>
            <wp:effectExtent l="0" t="0" r="508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60720" cy="4523105"/>
                    </a:xfrm>
                    <a:prstGeom prst="rect">
                      <a:avLst/>
                    </a:prstGeom>
                  </pic:spPr>
                </pic:pic>
              </a:graphicData>
            </a:graphic>
          </wp:inline>
        </w:drawing>
      </w:r>
    </w:p>
    <w:p w14:paraId="45C5CE51" w14:textId="77777777" w:rsidR="00474460" w:rsidRPr="00D564A2" w:rsidRDefault="00474460" w:rsidP="00474460">
      <w:pPr>
        <w:pStyle w:val="Lgende"/>
        <w:jc w:val="center"/>
        <w:rPr>
          <w:color w:val="000000" w:themeColor="text1"/>
          <w:sz w:val="20"/>
          <w:szCs w:val="20"/>
        </w:rPr>
      </w:pPr>
      <w:bookmarkStart w:id="0" w:name="_Toc111648104"/>
      <w:bookmarkStart w:id="1" w:name="_Toc111718994"/>
      <w:bookmarkStart w:id="2" w:name="_Toc111720903"/>
      <w:r w:rsidRPr="00D564A2">
        <w:rPr>
          <w:color w:val="000000" w:themeColor="text1"/>
          <w:sz w:val="20"/>
          <w:szCs w:val="20"/>
        </w:rPr>
        <w:t xml:space="preserve">Figure </w:t>
      </w:r>
      <w:r w:rsidRPr="00D564A2">
        <w:rPr>
          <w:color w:val="000000" w:themeColor="text1"/>
          <w:sz w:val="20"/>
          <w:szCs w:val="20"/>
        </w:rPr>
        <w:fldChar w:fldCharType="begin"/>
      </w:r>
      <w:r w:rsidRPr="00D564A2">
        <w:rPr>
          <w:color w:val="000000" w:themeColor="text1"/>
          <w:sz w:val="20"/>
          <w:szCs w:val="20"/>
        </w:rPr>
        <w:instrText xml:space="preserve"> SEQ Figure \* ARABIC </w:instrText>
      </w:r>
      <w:r w:rsidRPr="00D564A2">
        <w:rPr>
          <w:color w:val="000000" w:themeColor="text1"/>
          <w:sz w:val="20"/>
          <w:szCs w:val="20"/>
        </w:rPr>
        <w:fldChar w:fldCharType="separate"/>
      </w:r>
      <w:r>
        <w:rPr>
          <w:noProof/>
          <w:color w:val="000000" w:themeColor="text1"/>
          <w:sz w:val="20"/>
          <w:szCs w:val="20"/>
        </w:rPr>
        <w:t>50</w:t>
      </w:r>
      <w:r w:rsidRPr="00D564A2">
        <w:rPr>
          <w:noProof/>
          <w:color w:val="000000" w:themeColor="text1"/>
          <w:sz w:val="20"/>
          <w:szCs w:val="20"/>
        </w:rPr>
        <w:fldChar w:fldCharType="end"/>
      </w:r>
      <w:r w:rsidRPr="00D564A2">
        <w:rPr>
          <w:color w:val="000000" w:themeColor="text1"/>
          <w:sz w:val="20"/>
          <w:szCs w:val="20"/>
        </w:rPr>
        <w:t xml:space="preserve"> : Liste d'interventions sur une UC sur Geofolia (en haut) et sur PHIS (en bas)</w:t>
      </w:r>
      <w:bookmarkEnd w:id="0"/>
      <w:bookmarkEnd w:id="1"/>
      <w:bookmarkEnd w:id="2"/>
    </w:p>
    <w:p w14:paraId="5088D630" w14:textId="77777777" w:rsidR="00474460" w:rsidRDefault="00474460" w:rsidP="00474460">
      <w:pPr>
        <w:rPr>
          <w:u w:val="single"/>
        </w:rPr>
      </w:pPr>
    </w:p>
    <w:p w14:paraId="2C8DC455" w14:textId="77777777" w:rsidR="00474460" w:rsidRDefault="00474460" w:rsidP="00474460">
      <w:pPr>
        <w:rPr>
          <w:u w:val="single"/>
        </w:rPr>
      </w:pPr>
    </w:p>
    <w:p w14:paraId="55B1C300" w14:textId="77777777" w:rsidR="00474460" w:rsidRDefault="00474460" w:rsidP="00474460">
      <w:pPr>
        <w:rPr>
          <w:u w:val="single"/>
        </w:rPr>
      </w:pPr>
      <w:r>
        <w:rPr>
          <w:i/>
          <w:iCs/>
          <w:color w:val="000000"/>
          <w:sz w:val="22"/>
          <w:szCs w:val="22"/>
          <w:u w:val="single"/>
        </w:rPr>
        <w:t>Développement du script de l’outil</w:t>
      </w:r>
    </w:p>
    <w:p w14:paraId="1F92B3D7" w14:textId="77777777" w:rsidR="00474460" w:rsidRPr="00AC5610" w:rsidRDefault="00474460" w:rsidP="00474460">
      <w:pPr>
        <w:rPr>
          <w:u w:val="single"/>
        </w:rPr>
      </w:pPr>
    </w:p>
    <w:p w14:paraId="5A09F49A" w14:textId="77777777" w:rsidR="00474460" w:rsidRDefault="00474460" w:rsidP="00474460">
      <w:pPr>
        <w:jc w:val="both"/>
      </w:pPr>
      <w:r>
        <w:lastRenderedPageBreak/>
        <w:t xml:space="preserve">Le script de l’outil s’est fait en s’inspirant de celui de l’application développée par des membres de l’INRAE Clermont-Ferrand. Il a donc fallu, dans un premier temps, faire tout un travail de </w:t>
      </w:r>
      <w:r w:rsidRPr="004E66F0">
        <w:rPr>
          <w:color w:val="000000"/>
        </w:rPr>
        <w:t>décryptage du code</w:t>
      </w:r>
      <w:r>
        <w:rPr>
          <w:color w:val="000000"/>
        </w:rPr>
        <w:t xml:space="preserve"> de cette application pour identifier quelles parties permettait la déclaration de l’ITK de Geofolia et de comprendre leur fonctionnement. </w:t>
      </w:r>
    </w:p>
    <w:p w14:paraId="4AF9AC4F" w14:textId="77777777" w:rsidR="00474460" w:rsidRDefault="00474460" w:rsidP="00474460">
      <w:pPr>
        <w:jc w:val="both"/>
      </w:pPr>
      <w:r>
        <w:t xml:space="preserve">En parallèle, le travail de compréhension de la structure des fichiers JSON exportés de Geofolia a été primordial pour savoir comment en extraire les informations nécessaires. </w:t>
      </w:r>
    </w:p>
    <w:p w14:paraId="67542FE8" w14:textId="77777777" w:rsidR="00474460" w:rsidRDefault="00474460" w:rsidP="00474460">
      <w:pPr>
        <w:jc w:val="both"/>
        <w:rPr>
          <w:color w:val="70AD47" w:themeColor="accent6"/>
        </w:rPr>
      </w:pPr>
    </w:p>
    <w:p w14:paraId="23BED5FD" w14:textId="77777777" w:rsidR="00474460" w:rsidRDefault="00474460" w:rsidP="00474460">
      <w:pPr>
        <w:jc w:val="both"/>
      </w:pPr>
      <w:r w:rsidRPr="009D17CC">
        <w:rPr>
          <w:color w:val="000000" w:themeColor="text1"/>
        </w:rPr>
        <w:t xml:space="preserve">Après ce travail préliminaire, </w:t>
      </w:r>
      <w:r>
        <w:rPr>
          <w:color w:val="000000" w:themeColor="text1"/>
        </w:rPr>
        <w:t xml:space="preserve">j’ai pu passer à la phase de développement du script. </w:t>
      </w:r>
      <w:r>
        <w:rPr>
          <w:color w:val="000000"/>
        </w:rPr>
        <w:t xml:space="preserve">Ce script utilise les packages </w:t>
      </w:r>
      <w:r w:rsidRPr="00650819">
        <w:rPr>
          <w:rFonts w:ascii="Courier New" w:hAnsi="Courier New" w:cs="Courier New"/>
          <w:i/>
          <w:iCs/>
          <w:sz w:val="22"/>
          <w:szCs w:val="22"/>
        </w:rPr>
        <w:t>zipfile</w:t>
      </w:r>
      <w:r>
        <w:t xml:space="preserve"> et </w:t>
      </w:r>
      <w:r w:rsidRPr="00650819">
        <w:rPr>
          <w:rFonts w:ascii="Courier New" w:hAnsi="Courier New" w:cs="Courier New"/>
          <w:i/>
          <w:iCs/>
          <w:sz w:val="22"/>
          <w:szCs w:val="22"/>
        </w:rPr>
        <w:t>json</w:t>
      </w:r>
      <w:r>
        <w:t xml:space="preserve"> pour lire et récupérer le contenu du fichier ZIP exporté de Geofolia. La librairie </w:t>
      </w:r>
      <w:r w:rsidRPr="00650819">
        <w:rPr>
          <w:rFonts w:ascii="Courier New" w:hAnsi="Courier New" w:cs="Courier New"/>
          <w:i/>
          <w:iCs/>
          <w:sz w:val="22"/>
          <w:szCs w:val="22"/>
        </w:rPr>
        <w:t>datetime</w:t>
      </w:r>
      <w:r>
        <w:t xml:space="preserve"> a été utilisée pour mettre les dates au format requis par PHIS. Les packages </w:t>
      </w:r>
      <w:r w:rsidRPr="001C1BA1">
        <w:rPr>
          <w:rFonts w:ascii="Courier New" w:hAnsi="Courier New" w:cs="Courier New"/>
          <w:i/>
          <w:iCs/>
          <w:color w:val="000000"/>
          <w:sz w:val="22"/>
          <w:szCs w:val="22"/>
        </w:rPr>
        <w:t>opensilexClientToolsPython</w:t>
      </w:r>
      <w:r>
        <w:rPr>
          <w:color w:val="000000"/>
        </w:rPr>
        <w:t xml:space="preserve"> (API de PHIS), </w:t>
      </w:r>
      <w:r w:rsidRPr="00650819">
        <w:rPr>
          <w:rFonts w:ascii="Courier New" w:hAnsi="Courier New" w:cs="Courier New"/>
          <w:i/>
          <w:iCs/>
          <w:sz w:val="22"/>
          <w:szCs w:val="22"/>
        </w:rPr>
        <w:t>request</w:t>
      </w:r>
      <w:r w:rsidRPr="00A9421F">
        <w:rPr>
          <w:rFonts w:ascii="Courier New" w:hAnsi="Courier New" w:cs="Courier New"/>
          <w:sz w:val="22"/>
          <w:szCs w:val="22"/>
        </w:rPr>
        <w:t xml:space="preserve"> </w:t>
      </w:r>
      <w:r>
        <w:t xml:space="preserve">et </w:t>
      </w:r>
      <w:r w:rsidRPr="00650819">
        <w:rPr>
          <w:rFonts w:ascii="Courier New" w:hAnsi="Courier New" w:cs="Courier New"/>
          <w:i/>
          <w:iCs/>
          <w:sz w:val="22"/>
          <w:szCs w:val="22"/>
        </w:rPr>
        <w:t>urllib</w:t>
      </w:r>
      <w:r w:rsidRPr="00A9421F">
        <w:rPr>
          <w:rFonts w:ascii="Courier New" w:hAnsi="Courier New" w:cs="Courier New"/>
          <w:sz w:val="22"/>
          <w:szCs w:val="22"/>
        </w:rPr>
        <w:t xml:space="preserve"> </w:t>
      </w:r>
      <w:r>
        <w:t xml:space="preserve">sont utilisés pour récupérer les URI des UC à partir de leur nom. </w:t>
      </w:r>
    </w:p>
    <w:p w14:paraId="6B24044E" w14:textId="4F3ADB89" w:rsidR="00474460" w:rsidRDefault="00474460" w:rsidP="00474460">
      <w:pPr>
        <w:jc w:val="both"/>
      </w:pPr>
      <w:r>
        <w:t>Une différence dans ce script par rapport à celui dont je me suis inspiré est que la récupération des URI des OS d’UC se base sur la correspondance exacte des noms entre PHIS et Geofolia. Une autre différence est que ce script permet de remplir la description des « Évènements » déclarés de façon plus précise (nom du produit, dose calculée à l’hectare avec la bonne unité).</w:t>
      </w:r>
    </w:p>
    <w:p w14:paraId="5FC6036B" w14:textId="502E8ED7" w:rsidR="00474460" w:rsidRPr="0043493F" w:rsidRDefault="00474460" w:rsidP="00474460">
      <w:pPr>
        <w:jc w:val="both"/>
      </w:pPr>
      <w:r>
        <w:t xml:space="preserve">L’API de PHIS est aussi utilisée pour déclarer les évènements qui ne le sont pas encore. En effet, ce script permet de ne pas redéclarer des interventions qu’il le serait déjà. </w:t>
      </w:r>
      <w:r>
        <w:rPr>
          <w:color w:val="000000"/>
        </w:rPr>
        <w:t xml:space="preserve">La librairie </w:t>
      </w:r>
      <w:r w:rsidRPr="00ED49BA">
        <w:rPr>
          <w:rFonts w:ascii="Courier New" w:hAnsi="Courier New" w:cs="Courier New"/>
          <w:i/>
          <w:iCs/>
          <w:color w:val="000000"/>
          <w:sz w:val="22"/>
          <w:szCs w:val="22"/>
        </w:rPr>
        <w:t>pandas</w:t>
      </w:r>
      <w:r>
        <w:rPr>
          <w:color w:val="000000"/>
        </w:rPr>
        <w:t xml:space="preserve"> est aussi exploitée pour gérer et mettre en forme les données.</w:t>
      </w:r>
    </w:p>
    <w:p w14:paraId="4A7E0D0B" w14:textId="77777777" w:rsidR="00474460" w:rsidRPr="00BA61A9" w:rsidRDefault="00474460" w:rsidP="00474460">
      <w:pPr>
        <w:jc w:val="both"/>
        <w:rPr>
          <w:rFonts w:ascii="Times New Roman" w:hAnsi="Times New Roman" w:cs="Times New Roman"/>
        </w:rPr>
      </w:pPr>
    </w:p>
    <w:p w14:paraId="60C72B6C" w14:textId="77777777" w:rsidR="00474460" w:rsidRPr="00FA7A78" w:rsidRDefault="00474460" w:rsidP="00474460">
      <w:pPr>
        <w:jc w:val="both"/>
      </w:pPr>
      <w:r w:rsidRPr="004408C3">
        <w:rPr>
          <w:i/>
          <w:iCs/>
          <w:sz w:val="22"/>
          <w:szCs w:val="22"/>
          <w:u w:val="single"/>
        </w:rPr>
        <w:t>Développement de l’application</w:t>
      </w:r>
      <w:r>
        <w:rPr>
          <w:sz w:val="22"/>
          <w:szCs w:val="22"/>
        </w:rPr>
        <w:t xml:space="preserve"> (ITKtoPHIS)</w:t>
      </w:r>
    </w:p>
    <w:p w14:paraId="53D9B290" w14:textId="77777777" w:rsidR="00474460" w:rsidRDefault="00474460" w:rsidP="00474460">
      <w:pPr>
        <w:jc w:val="both"/>
      </w:pPr>
    </w:p>
    <w:p w14:paraId="61A42078" w14:textId="39824BF3" w:rsidR="00474460" w:rsidRDefault="00474460" w:rsidP="00474460">
      <w:pPr>
        <w:jc w:val="both"/>
        <w:rPr>
          <w:sz w:val="22"/>
          <w:szCs w:val="22"/>
        </w:rPr>
      </w:pPr>
      <w:r>
        <w:t xml:space="preserve">Le processus de création de l’application sous forme exécutable avec des interfaces utilisateurs est identique à celui présenté pour l’application </w:t>
      </w:r>
      <w:r w:rsidRPr="006F20C7">
        <w:rPr>
          <w:i/>
          <w:iCs/>
          <w:sz w:val="22"/>
          <w:szCs w:val="22"/>
        </w:rPr>
        <w:t>App_Verification_Germplasm</w:t>
      </w:r>
      <w:r>
        <w:rPr>
          <w:sz w:val="22"/>
          <w:szCs w:val="22"/>
        </w:rPr>
        <w:t>.</w:t>
      </w:r>
    </w:p>
    <w:p w14:paraId="707E737B" w14:textId="7DB856C4" w:rsidR="00474460" w:rsidRDefault="00474460" w:rsidP="00474460">
      <w:pPr>
        <w:jc w:val="both"/>
      </w:pPr>
    </w:p>
    <w:p w14:paraId="3E21385C" w14:textId="12F347D0" w:rsidR="00474460" w:rsidRDefault="00474460" w:rsidP="00474460">
      <w:pPr>
        <w:jc w:val="both"/>
      </w:pPr>
      <w:r>
        <w:t>Il a seulement fallu adapter l’interface principale pour n’avoir que l’emplacement pour renseigner le chemin du fichier ZIP issu de Geofolia.</w:t>
      </w:r>
    </w:p>
    <w:p w14:paraId="1B7BF2DF" w14:textId="71D61C2A" w:rsidR="00474460" w:rsidRDefault="00474460" w:rsidP="00474460">
      <w:pPr>
        <w:jc w:val="both"/>
      </w:pPr>
    </w:p>
    <w:p w14:paraId="7D21197E" w14:textId="2C08376E" w:rsidR="00474460" w:rsidRDefault="00474460" w:rsidP="00474460">
      <w:pPr>
        <w:keepNext/>
        <w:jc w:val="both"/>
      </w:pPr>
    </w:p>
    <w:p w14:paraId="79DBF7B9" w14:textId="394BCA78" w:rsidR="00474460" w:rsidRDefault="00474460" w:rsidP="00474460">
      <w:pPr>
        <w:jc w:val="both"/>
      </w:pPr>
    </w:p>
    <w:p w14:paraId="06BB6547" w14:textId="295F9C55" w:rsidR="00474460" w:rsidRDefault="00474460" w:rsidP="00474460">
      <w:pPr>
        <w:jc w:val="both"/>
      </w:pPr>
      <w:r>
        <w:t xml:space="preserve">Le contenu du pop-up signalant la bonne exécution du script a été modifié pour permettre de donner les détails des déclarations à la fin de l’exécution. Cela permet à l’utilisateur de savoir combien d’interventions ont été déclarées et de savoir combien d’interventions avaient déjà été déclarées avec les </w:t>
      </w:r>
      <w:r w:rsidRPr="00C1568E">
        <w:rPr>
          <w:color w:val="000000" w:themeColor="text1"/>
        </w:rPr>
        <w:t>OS concernés (</w:t>
      </w:r>
      <w:r w:rsidRPr="00C1568E">
        <w:rPr>
          <w:color w:val="000000" w:themeColor="text1"/>
          <w:sz w:val="20"/>
          <w:szCs w:val="20"/>
        </w:rPr>
        <w:t>Figure 52</w:t>
      </w:r>
      <w:r w:rsidRPr="00C1568E">
        <w:rPr>
          <w:color w:val="000000" w:themeColor="text1"/>
        </w:rPr>
        <w:t>).</w:t>
      </w:r>
    </w:p>
    <w:p w14:paraId="5E290C03" w14:textId="75F593E8" w:rsidR="00474460" w:rsidRDefault="00474460" w:rsidP="00474460">
      <w:pPr>
        <w:jc w:val="both"/>
      </w:pPr>
    </w:p>
    <w:p w14:paraId="67BECA45" w14:textId="7374C991" w:rsidR="00474460" w:rsidRDefault="00474460" w:rsidP="00474460">
      <w:pPr>
        <w:pStyle w:val="Lgende"/>
        <w:jc w:val="both"/>
      </w:pPr>
    </w:p>
    <w:p w14:paraId="1D62AA96" w14:textId="6265A85A" w:rsidR="00474460" w:rsidRDefault="00C1568E" w:rsidP="00474460">
      <w:pPr>
        <w:jc w:val="both"/>
        <w:rPr>
          <w:color w:val="000000" w:themeColor="text1"/>
        </w:rPr>
      </w:pPr>
      <w:r>
        <w:rPr>
          <w:noProof/>
        </w:rPr>
        <w:drawing>
          <wp:anchor distT="0" distB="0" distL="114300" distR="114300" simplePos="0" relativeHeight="251661312" behindDoc="0" locked="0" layoutInCell="1" allowOverlap="1" wp14:anchorId="66796307" wp14:editId="7EEDA3CB">
            <wp:simplePos x="0" y="0"/>
            <wp:positionH relativeFrom="margin">
              <wp:posOffset>1436370</wp:posOffset>
            </wp:positionH>
            <wp:positionV relativeFrom="margin">
              <wp:posOffset>6857456</wp:posOffset>
            </wp:positionV>
            <wp:extent cx="2509520" cy="1585595"/>
            <wp:effectExtent l="12700" t="12700" r="17780" b="14605"/>
            <wp:wrapSquare wrapText="bothSides"/>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5">
                      <a:extLst>
                        <a:ext uri="{28A0092B-C50C-407E-A947-70E740481C1C}">
                          <a14:useLocalDpi xmlns:a14="http://schemas.microsoft.com/office/drawing/2010/main" val="0"/>
                        </a:ext>
                      </a:extLst>
                    </a:blip>
                    <a:stretch>
                      <a:fillRect/>
                    </a:stretch>
                  </pic:blipFill>
                  <pic:spPr>
                    <a:xfrm>
                      <a:off x="0" y="0"/>
                      <a:ext cx="2509520" cy="1585595"/>
                    </a:xfrm>
                    <a:prstGeom prst="rect">
                      <a:avLst/>
                    </a:prstGeom>
                    <a:ln w="6350">
                      <a:solidFill>
                        <a:schemeClr val="tx1"/>
                      </a:solidFill>
                    </a:ln>
                  </pic:spPr>
                </pic:pic>
              </a:graphicData>
            </a:graphic>
          </wp:anchor>
        </w:drawing>
      </w:r>
    </w:p>
    <w:p w14:paraId="5715AD26" w14:textId="18AD73BA" w:rsidR="006D23C9" w:rsidRDefault="006D23C9"/>
    <w:p w14:paraId="0954164F" w14:textId="073F3270" w:rsidR="008A276A" w:rsidRDefault="008A276A" w:rsidP="006D23C9"/>
    <w:p w14:paraId="47AF058F" w14:textId="20752AC6" w:rsidR="00C1568E" w:rsidRDefault="00C1568E" w:rsidP="006D23C9"/>
    <w:p w14:paraId="49F6B004" w14:textId="73B27296" w:rsidR="00C1568E" w:rsidRDefault="00C1568E" w:rsidP="006D23C9"/>
    <w:p w14:paraId="71DDB835" w14:textId="61F0BA2B" w:rsidR="00C1568E" w:rsidRDefault="00C1568E" w:rsidP="006D23C9"/>
    <w:p w14:paraId="6B22F9A1" w14:textId="7CC8B9B4" w:rsidR="00C1568E" w:rsidRDefault="00C1568E" w:rsidP="006D23C9"/>
    <w:p w14:paraId="3B892E72" w14:textId="421D2242" w:rsidR="00C1568E" w:rsidRDefault="00C1568E" w:rsidP="006D23C9"/>
    <w:p w14:paraId="1A874E2F" w14:textId="77777777" w:rsidR="00C1568E" w:rsidRDefault="00C1568E" w:rsidP="006D23C9"/>
    <w:p w14:paraId="322A1390" w14:textId="10C8F3BC" w:rsidR="00C1568E" w:rsidRDefault="00C1568E" w:rsidP="006D23C9"/>
    <w:p w14:paraId="3CD12918" w14:textId="77777777" w:rsidR="00C1568E" w:rsidRDefault="00C1568E" w:rsidP="006D23C9"/>
    <w:p w14:paraId="316EBC8F" w14:textId="35C76096" w:rsidR="00C1568E" w:rsidRDefault="00C1568E" w:rsidP="006D23C9">
      <w:r>
        <w:rPr>
          <w:noProof/>
        </w:rPr>
        <mc:AlternateContent>
          <mc:Choice Requires="wps">
            <w:drawing>
              <wp:anchor distT="0" distB="0" distL="114300" distR="114300" simplePos="0" relativeHeight="251662336" behindDoc="0" locked="0" layoutInCell="1" allowOverlap="1" wp14:anchorId="71BFD29B" wp14:editId="550CDCEE">
                <wp:simplePos x="0" y="0"/>
                <wp:positionH relativeFrom="column">
                  <wp:posOffset>1175657</wp:posOffset>
                </wp:positionH>
                <wp:positionV relativeFrom="paragraph">
                  <wp:posOffset>-147229</wp:posOffset>
                </wp:positionV>
                <wp:extent cx="3104515" cy="332740"/>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3104515" cy="332740"/>
                        </a:xfrm>
                        <a:prstGeom prst="rect">
                          <a:avLst/>
                        </a:prstGeom>
                        <a:solidFill>
                          <a:prstClr val="white"/>
                        </a:solidFill>
                        <a:ln>
                          <a:noFill/>
                        </a:ln>
                      </wps:spPr>
                      <wps:txbx>
                        <w:txbxContent>
                          <w:p w14:paraId="5C7546F7" w14:textId="77777777" w:rsidR="00474460" w:rsidRPr="005E6DD9" w:rsidRDefault="00474460" w:rsidP="00474460">
                            <w:pPr>
                              <w:pStyle w:val="Lgende"/>
                              <w:jc w:val="center"/>
                              <w:rPr>
                                <w:noProof/>
                                <w:color w:val="000000" w:themeColor="text1"/>
                                <w:sz w:val="20"/>
                                <w:szCs w:val="20"/>
                              </w:rPr>
                            </w:pPr>
                            <w:bookmarkStart w:id="3" w:name="_Toc111648106"/>
                            <w:bookmarkStart w:id="4" w:name="_Toc111718996"/>
                            <w:bookmarkStart w:id="5" w:name="_Toc111720905"/>
                            <w:r w:rsidRPr="005E6DD9">
                              <w:rPr>
                                <w:color w:val="000000" w:themeColor="text1"/>
                                <w:sz w:val="20"/>
                                <w:szCs w:val="20"/>
                              </w:rPr>
                              <w:t xml:space="preserve">Figure </w:t>
                            </w:r>
                            <w:r w:rsidRPr="005E6DD9">
                              <w:rPr>
                                <w:color w:val="000000" w:themeColor="text1"/>
                                <w:sz w:val="20"/>
                                <w:szCs w:val="20"/>
                              </w:rPr>
                              <w:fldChar w:fldCharType="begin"/>
                            </w:r>
                            <w:r w:rsidRPr="005E6DD9">
                              <w:rPr>
                                <w:color w:val="000000" w:themeColor="text1"/>
                                <w:sz w:val="20"/>
                                <w:szCs w:val="20"/>
                              </w:rPr>
                              <w:instrText xml:space="preserve"> SEQ Figure \* ARABIC </w:instrText>
                            </w:r>
                            <w:r w:rsidRPr="005E6DD9">
                              <w:rPr>
                                <w:color w:val="000000" w:themeColor="text1"/>
                                <w:sz w:val="20"/>
                                <w:szCs w:val="20"/>
                              </w:rPr>
                              <w:fldChar w:fldCharType="separate"/>
                            </w:r>
                            <w:r>
                              <w:rPr>
                                <w:noProof/>
                                <w:color w:val="000000" w:themeColor="text1"/>
                                <w:sz w:val="20"/>
                                <w:szCs w:val="20"/>
                              </w:rPr>
                              <w:t>52</w:t>
                            </w:r>
                            <w:r w:rsidRPr="005E6DD9">
                              <w:rPr>
                                <w:color w:val="000000" w:themeColor="text1"/>
                                <w:sz w:val="20"/>
                                <w:szCs w:val="20"/>
                              </w:rPr>
                              <w:fldChar w:fldCharType="end"/>
                            </w:r>
                            <w:r w:rsidRPr="005E6DD9">
                              <w:rPr>
                                <w:color w:val="000000" w:themeColor="text1"/>
                                <w:sz w:val="20"/>
                                <w:szCs w:val="20"/>
                              </w:rPr>
                              <w:t xml:space="preserve"> : Interface de l'application ITKtoPHIS permettant de signaler le succès de l'exécution</w:t>
                            </w:r>
                            <w:bookmarkEnd w:id="3"/>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BFD29B" id="_x0000_t202" coordsize="21600,21600" o:spt="202" path="m,l,21600r21600,l21600,xe">
                <v:stroke joinstyle="miter"/>
                <v:path gradientshapeok="t" o:connecttype="rect"/>
              </v:shapetype>
              <v:shape id="Zone de texte 97" o:spid="_x0000_s1026" type="#_x0000_t202" style="position:absolute;margin-left:92.55pt;margin-top:-11.6pt;width:244.45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JeMGwIAADsEAAAOAAAAZHJzL2Uyb0RvYy54bWysU01v2zAMvQ/YfxB0X5yPdiuMOEWWIsOA&#13;&#10;oC2QDj0rshwLkEWNUmJnv36UHCdbt9Owi0yLFMn3+Di/7xrDjgq9BlvwyWjMmbISSm33Bf/2sv5w&#13;&#10;x5kPwpbCgFUFPynP7xfv381bl6sp1GBKhYySWJ+3ruB1CC7PMi9r1Qg/AqcsOSvARgT6xX1Womgp&#13;&#10;e2Oy6Xj8MWsBS4cglfd0+9A7+SLlryolw1NVeRWYKTj1FtKJ6dzFM1vMRb5H4Wotz22If+iiEdpS&#13;&#10;0UuqBxEEO6D+I1WjJYKHKowkNBlUlZYqYSA0k/EbNNtaOJWwEDneXWjy/y+tfDxu3TOy0H2GjgYY&#13;&#10;CWmdzz1dRjxdhU38UqeM/ETh6UKb6gKTdDmbjG9uJ7ecSfLNZtNPN4nX7PraoQ9fFDQsGgVHGkti&#13;&#10;Sxw3PlBFCh1CYjEPRpdrbUz8iY6VQXYUNMK21kHFHunFb1HGxlgL8VXvjjfZFUq0Qrfrzvh2UJ4I&#13;&#10;NkKvCO/kWlOhjfDhWSBJgJCSrMMTHZWBtuBwtjirAX/87T7G02TIy1lLkiq4/34QqDgzXy3NLOpv&#13;&#10;MHAwdoNhD80KCOKEFsbJZNIDDGYwK4TmldS+jFXIJaykWgUPg7kKvbBpW6RaLlMQqcyJsLFbJ2Pq&#13;&#10;gdCX7lWgO48j0CAfYRCbyN9MpY/t6V0eAlQ6jSwS2rN45pkUmuZy3qa4Ar/+p6jrzi9+AgAA//8D&#13;&#10;AFBLAwQUAAYACAAAACEAXrWi6uQAAAAPAQAADwAAAGRycy9kb3ducmV2LnhtbEyPwU7DMBBE70j8&#13;&#10;g7VIXFDr1EAoaZwKGnqDQ0vVsxubJCJeR7bTpH/PcoLLSqOdnZ2XryfbsbPxoXUoYTFPgBmsnG6x&#13;&#10;lnD43M6WwEJUqFXn0Ei4mADr4voqV5l2I+7MeR9rRiEYMiWhibHPOA9VY6wKc9cbpN2X81ZFkr7m&#13;&#10;2quRwm3HRZKk3KoW6UOjerNpTPW9H6yEtPTDuMPNXXl4e1cffS2Or5ejlLc3U7mi8bICFs0U/y7g&#13;&#10;l4H6Q0HFTm5AHVhHevm4IKuEmbgXwMiRPj0Q4kmCeBbAi5z/5yh+AAAA//8DAFBLAQItABQABgAI&#13;&#10;AAAAIQC2gziS/gAAAOEBAAATAAAAAAAAAAAAAAAAAAAAAABbQ29udGVudF9UeXBlc10ueG1sUEsB&#13;&#10;Ai0AFAAGAAgAAAAhADj9If/WAAAAlAEAAAsAAAAAAAAAAAAAAAAALwEAAF9yZWxzLy5yZWxzUEsB&#13;&#10;Ai0AFAAGAAgAAAAhAIa8l4wbAgAAOwQAAA4AAAAAAAAAAAAAAAAALgIAAGRycy9lMm9Eb2MueG1s&#13;&#10;UEsBAi0AFAAGAAgAAAAhAF61ourkAAAADwEAAA8AAAAAAAAAAAAAAAAAdQQAAGRycy9kb3ducmV2&#13;&#10;LnhtbFBLBQYAAAAABAAEAPMAAACGBQAAAAA=&#13;&#10;" stroked="f">
                <v:textbox inset="0,0,0,0">
                  <w:txbxContent>
                    <w:p w14:paraId="5C7546F7" w14:textId="77777777" w:rsidR="00474460" w:rsidRPr="005E6DD9" w:rsidRDefault="00474460" w:rsidP="00474460">
                      <w:pPr>
                        <w:pStyle w:val="Lgende"/>
                        <w:jc w:val="center"/>
                        <w:rPr>
                          <w:noProof/>
                          <w:color w:val="000000" w:themeColor="text1"/>
                          <w:sz w:val="20"/>
                          <w:szCs w:val="20"/>
                        </w:rPr>
                      </w:pPr>
                      <w:bookmarkStart w:id="6" w:name="_Toc111648106"/>
                      <w:bookmarkStart w:id="7" w:name="_Toc111718996"/>
                      <w:bookmarkStart w:id="8" w:name="_Toc111720905"/>
                      <w:r w:rsidRPr="005E6DD9">
                        <w:rPr>
                          <w:color w:val="000000" w:themeColor="text1"/>
                          <w:sz w:val="20"/>
                          <w:szCs w:val="20"/>
                        </w:rPr>
                        <w:t xml:space="preserve">Figure </w:t>
                      </w:r>
                      <w:r w:rsidRPr="005E6DD9">
                        <w:rPr>
                          <w:color w:val="000000" w:themeColor="text1"/>
                          <w:sz w:val="20"/>
                          <w:szCs w:val="20"/>
                        </w:rPr>
                        <w:fldChar w:fldCharType="begin"/>
                      </w:r>
                      <w:r w:rsidRPr="005E6DD9">
                        <w:rPr>
                          <w:color w:val="000000" w:themeColor="text1"/>
                          <w:sz w:val="20"/>
                          <w:szCs w:val="20"/>
                        </w:rPr>
                        <w:instrText xml:space="preserve"> SEQ Figure \* ARABIC </w:instrText>
                      </w:r>
                      <w:r w:rsidRPr="005E6DD9">
                        <w:rPr>
                          <w:color w:val="000000" w:themeColor="text1"/>
                          <w:sz w:val="20"/>
                          <w:szCs w:val="20"/>
                        </w:rPr>
                        <w:fldChar w:fldCharType="separate"/>
                      </w:r>
                      <w:r>
                        <w:rPr>
                          <w:noProof/>
                          <w:color w:val="000000" w:themeColor="text1"/>
                          <w:sz w:val="20"/>
                          <w:szCs w:val="20"/>
                        </w:rPr>
                        <w:t>52</w:t>
                      </w:r>
                      <w:r w:rsidRPr="005E6DD9">
                        <w:rPr>
                          <w:color w:val="000000" w:themeColor="text1"/>
                          <w:sz w:val="20"/>
                          <w:szCs w:val="20"/>
                        </w:rPr>
                        <w:fldChar w:fldCharType="end"/>
                      </w:r>
                      <w:r w:rsidRPr="005E6DD9">
                        <w:rPr>
                          <w:color w:val="000000" w:themeColor="text1"/>
                          <w:sz w:val="20"/>
                          <w:szCs w:val="20"/>
                        </w:rPr>
                        <w:t xml:space="preserve"> : Interface de l'application ITKtoPHIS permettant de signaler le succès de l'exécution</w:t>
                      </w:r>
                      <w:bookmarkEnd w:id="6"/>
                      <w:bookmarkEnd w:id="7"/>
                      <w:bookmarkEnd w:id="8"/>
                    </w:p>
                  </w:txbxContent>
                </v:textbox>
                <w10:wrap type="square"/>
              </v:shape>
            </w:pict>
          </mc:Fallback>
        </mc:AlternateContent>
      </w:r>
    </w:p>
    <w:p w14:paraId="08F4562C" w14:textId="79E89B0E" w:rsidR="006D23C9" w:rsidRDefault="006D23C9" w:rsidP="006D23C9">
      <w:pPr>
        <w:rPr>
          <w:b/>
          <w:bCs/>
          <w:i/>
          <w:iCs/>
          <w:u w:val="single"/>
        </w:rPr>
      </w:pPr>
      <w:r w:rsidRPr="004C11BD">
        <w:rPr>
          <w:b/>
          <w:bCs/>
          <w:i/>
          <w:iCs/>
          <w:u w:val="single"/>
        </w:rPr>
        <w:lastRenderedPageBreak/>
        <w:t>Notice d’utilisation</w:t>
      </w:r>
    </w:p>
    <w:p w14:paraId="52B871D8" w14:textId="2E4F29F6" w:rsidR="006D23C9" w:rsidRDefault="006D23C9"/>
    <w:p w14:paraId="3253F945" w14:textId="4EC75198" w:rsidR="00E84F3B" w:rsidRPr="001945F5" w:rsidRDefault="00E84F3B" w:rsidP="00E84F3B">
      <w:pPr>
        <w:pStyle w:val="Titre1"/>
        <w:rPr>
          <w:rFonts w:asciiTheme="minorHAnsi" w:eastAsia="Calibri" w:hAnsiTheme="minorHAnsi" w:cstheme="minorHAnsi"/>
          <w:b/>
          <w:bCs/>
          <w:color w:val="000000" w:themeColor="text1"/>
          <w:sz w:val="26"/>
          <w:szCs w:val="26"/>
        </w:rPr>
      </w:pPr>
      <w:bookmarkStart w:id="9" w:name="_Toc111619842"/>
      <w:r w:rsidRPr="001945F5">
        <w:rPr>
          <w:rFonts w:asciiTheme="minorHAnsi" w:eastAsia="Calibri" w:hAnsiTheme="minorHAnsi" w:cstheme="minorHAnsi"/>
          <w:b/>
          <w:bCs/>
          <w:color w:val="000000" w:themeColor="text1"/>
          <w:sz w:val="26"/>
          <w:szCs w:val="26"/>
        </w:rPr>
        <w:t>Déclaration de l’ITK de Geofolia dans PHIS</w:t>
      </w:r>
      <w:bookmarkEnd w:id="9"/>
    </w:p>
    <w:p w14:paraId="5A8E9BCA" w14:textId="77777777" w:rsidR="00E84F3B" w:rsidRDefault="00E84F3B" w:rsidP="00E84F3B"/>
    <w:p w14:paraId="2BFB786A" w14:textId="77777777" w:rsidR="00E84F3B" w:rsidRDefault="00E84F3B" w:rsidP="00E84F3B">
      <w:pPr>
        <w:jc w:val="both"/>
        <w:rPr>
          <w:rFonts w:ascii="Calibri" w:eastAsia="Calibri" w:hAnsi="Calibri" w:cs="Calibri"/>
        </w:rPr>
      </w:pPr>
      <w:r>
        <w:rPr>
          <w:rFonts w:ascii="Calibri" w:eastAsia="Calibri" w:hAnsi="Calibri" w:cs="Calibri"/>
        </w:rPr>
        <w:t xml:space="preserve">La déclaration des ITK dans PHIS se fait à l’échelle des objets scientifiques de type ‘Unités culturales’. Il faut donc que ces objets soient préalablement déclarés dans PHIS. </w:t>
      </w:r>
    </w:p>
    <w:p w14:paraId="694740CA" w14:textId="77777777" w:rsidR="00E84F3B" w:rsidRDefault="00E84F3B" w:rsidP="00E84F3B">
      <w:pPr>
        <w:jc w:val="both"/>
        <w:rPr>
          <w:rFonts w:ascii="Calibri" w:eastAsia="Calibri" w:hAnsi="Calibri" w:cs="Calibri"/>
        </w:rPr>
      </w:pPr>
      <w:r>
        <w:rPr>
          <w:rFonts w:ascii="Calibri" w:eastAsia="Calibri" w:hAnsi="Calibri" w:cs="Calibri"/>
        </w:rPr>
        <w:t>Les interventions saisies dans Geofolia correspondront dans PHIS à des évènements au niveau des UC.</w:t>
      </w:r>
    </w:p>
    <w:p w14:paraId="6D8D6DC1" w14:textId="77777777" w:rsidR="00E84F3B" w:rsidRDefault="00E84F3B" w:rsidP="00E84F3B">
      <w:pPr>
        <w:rPr>
          <w:rFonts w:ascii="Calibri" w:eastAsia="Calibri" w:hAnsi="Calibri" w:cs="Calibri"/>
        </w:rPr>
      </w:pPr>
    </w:p>
    <w:p w14:paraId="65B8864A" w14:textId="77777777" w:rsidR="00E84F3B" w:rsidRPr="00B855CF" w:rsidRDefault="00E84F3B" w:rsidP="00E84F3B">
      <w:pPr>
        <w:jc w:val="both"/>
        <w:rPr>
          <w:rFonts w:ascii="Calibri" w:eastAsia="Calibri" w:hAnsi="Calibri" w:cs="Calibri"/>
          <w:color w:val="000000"/>
          <w:u w:val="single"/>
        </w:rPr>
      </w:pPr>
      <w:r w:rsidRPr="00B855CF">
        <w:rPr>
          <w:rFonts w:ascii="Calibri" w:eastAsia="Calibri" w:hAnsi="Calibri" w:cs="Calibri"/>
          <w:u w:val="single"/>
        </w:rPr>
        <w:t xml:space="preserve">Il faut que les parcelles sur Geofolia (qui correspondent à des UC) aient le même nom que les objets scientifiques </w:t>
      </w:r>
      <w:r>
        <w:rPr>
          <w:rFonts w:ascii="Calibri" w:eastAsia="Calibri" w:hAnsi="Calibri" w:cs="Calibri"/>
          <w:u w:val="single"/>
        </w:rPr>
        <w:t xml:space="preserve">correspondant </w:t>
      </w:r>
      <w:r w:rsidRPr="00B855CF">
        <w:rPr>
          <w:rFonts w:ascii="Calibri" w:eastAsia="Calibri" w:hAnsi="Calibri" w:cs="Calibri"/>
          <w:u w:val="single"/>
        </w:rPr>
        <w:t>déclarés sur PHIS.</w:t>
      </w:r>
    </w:p>
    <w:p w14:paraId="7304A46A" w14:textId="77777777" w:rsidR="00E84F3B" w:rsidRPr="001E25FD" w:rsidRDefault="00E84F3B" w:rsidP="00E84F3B">
      <w:pPr>
        <w:rPr>
          <w:rFonts w:asciiTheme="minorHAnsi" w:eastAsia="Calibri" w:hAnsiTheme="minorHAnsi" w:cstheme="minorHAnsi"/>
        </w:rPr>
      </w:pPr>
    </w:p>
    <w:p w14:paraId="1424670E" w14:textId="77777777" w:rsidR="00E84F3B" w:rsidRPr="001E25FD" w:rsidRDefault="00E84F3B" w:rsidP="00E84F3B">
      <w:pPr>
        <w:rPr>
          <w:rFonts w:asciiTheme="minorHAnsi" w:eastAsia="Arial" w:hAnsiTheme="minorHAnsi" w:cstheme="minorHAnsi"/>
          <w:color w:val="000000" w:themeColor="text1"/>
        </w:rPr>
      </w:pPr>
    </w:p>
    <w:p w14:paraId="539230F8" w14:textId="77777777" w:rsidR="00E84F3B" w:rsidRPr="001E25FD" w:rsidRDefault="00E84F3B" w:rsidP="00E84F3B">
      <w:pPr>
        <w:rPr>
          <w:rFonts w:asciiTheme="minorHAnsi" w:hAnsiTheme="minorHAnsi" w:cstheme="minorHAnsi"/>
          <w:color w:val="000000" w:themeColor="text1"/>
        </w:rPr>
      </w:pPr>
      <w:r w:rsidRPr="001E25FD">
        <w:rPr>
          <w:rFonts w:asciiTheme="minorHAnsi" w:hAnsiTheme="minorHAnsi" w:cstheme="minorHAnsi"/>
          <w:color w:val="000000" w:themeColor="text1"/>
        </w:rPr>
        <w:t>À la fin de la campagne (une fois que toutes les interventions ont été saisie dans Geofolia) :</w:t>
      </w:r>
    </w:p>
    <w:p w14:paraId="2A6D6C5E" w14:textId="77777777" w:rsidR="00E84F3B" w:rsidRPr="001E25FD" w:rsidRDefault="00E84F3B" w:rsidP="00E84F3B">
      <w:pPr>
        <w:rPr>
          <w:rFonts w:asciiTheme="minorHAnsi" w:hAnsiTheme="minorHAnsi" w:cstheme="minorHAnsi"/>
          <w:color w:val="00B050"/>
        </w:rPr>
      </w:pPr>
    </w:p>
    <w:p w14:paraId="42E3168F" w14:textId="77777777" w:rsidR="00E84F3B" w:rsidRPr="004621A5" w:rsidRDefault="00E84F3B" w:rsidP="00E84F3B">
      <w:pPr>
        <w:rPr>
          <w:rFonts w:asciiTheme="minorHAnsi" w:hAnsiTheme="minorHAnsi" w:cstheme="minorHAnsi"/>
          <w:color w:val="000000" w:themeColor="text1"/>
        </w:rPr>
      </w:pPr>
      <w:r w:rsidRPr="004621A5">
        <w:rPr>
          <w:rFonts w:asciiTheme="minorHAnsi" w:hAnsiTheme="minorHAnsi" w:cstheme="minorHAnsi"/>
          <w:b/>
          <w:bCs/>
          <w:color w:val="000000" w:themeColor="text1"/>
        </w:rPr>
        <w:t>1&gt;</w:t>
      </w:r>
      <w:r w:rsidRPr="004621A5">
        <w:rPr>
          <w:rFonts w:asciiTheme="minorHAnsi" w:hAnsiTheme="minorHAnsi" w:cstheme="minorHAnsi"/>
          <w:color w:val="000000" w:themeColor="text1"/>
        </w:rPr>
        <w:t xml:space="preserve"> Exporter </w:t>
      </w:r>
      <w:r>
        <w:rPr>
          <w:rFonts w:asciiTheme="minorHAnsi" w:hAnsiTheme="minorHAnsi" w:cstheme="minorHAnsi"/>
          <w:color w:val="000000" w:themeColor="text1"/>
        </w:rPr>
        <w:t xml:space="preserve">depuis Geofolia </w:t>
      </w:r>
      <w:r w:rsidRPr="004621A5">
        <w:rPr>
          <w:rFonts w:asciiTheme="minorHAnsi" w:hAnsiTheme="minorHAnsi" w:cstheme="minorHAnsi"/>
          <w:color w:val="000000" w:themeColor="text1"/>
        </w:rPr>
        <w:t>le fichier ZIP contenant les interventions</w:t>
      </w:r>
    </w:p>
    <w:p w14:paraId="1CE53F92" w14:textId="77777777" w:rsidR="00E84F3B" w:rsidRPr="001E25FD" w:rsidRDefault="00E84F3B" w:rsidP="00E84F3B">
      <w:pPr>
        <w:rPr>
          <w:rFonts w:asciiTheme="minorHAnsi" w:hAnsiTheme="minorHAnsi" w:cstheme="minorHAnsi"/>
          <w:color w:val="00B050"/>
        </w:rPr>
      </w:pPr>
    </w:p>
    <w:p w14:paraId="21C492CA" w14:textId="77777777" w:rsidR="00E84F3B" w:rsidRPr="00791CA4" w:rsidRDefault="00E84F3B" w:rsidP="00E84F3B">
      <w:pPr>
        <w:rPr>
          <w:rFonts w:asciiTheme="minorHAnsi" w:hAnsiTheme="minorHAnsi" w:cstheme="minorHAnsi"/>
          <w:color w:val="3073B5"/>
        </w:rPr>
      </w:pPr>
      <w:r w:rsidRPr="00791CA4">
        <w:rPr>
          <w:rFonts w:asciiTheme="minorHAnsi" w:hAnsiTheme="minorHAnsi" w:cstheme="minorHAnsi"/>
          <w:color w:val="3073B5"/>
        </w:rPr>
        <w:t xml:space="preserve">&gt; Aller dans Geofolia &gt; Menu Assolement </w:t>
      </w:r>
      <w:r w:rsidRPr="00791CA4">
        <w:rPr>
          <w:rFonts w:asciiTheme="minorHAnsi" w:hAnsiTheme="minorHAnsi" w:cstheme="minorHAnsi"/>
          <w:i/>
          <w:iCs/>
          <w:color w:val="3073B5"/>
        </w:rPr>
        <w:t>date</w:t>
      </w:r>
      <w:r w:rsidRPr="00791CA4">
        <w:rPr>
          <w:rFonts w:asciiTheme="minorHAnsi" w:hAnsiTheme="minorHAnsi" w:cstheme="minorHAnsi"/>
          <w:color w:val="3073B5"/>
        </w:rPr>
        <w:t xml:space="preserve"> </w:t>
      </w:r>
      <w:r>
        <w:rPr>
          <w:rFonts w:asciiTheme="minorHAnsi" w:hAnsiTheme="minorHAnsi" w:cstheme="minorHAnsi"/>
          <w:color w:val="3073B5"/>
        </w:rPr>
        <w:t xml:space="preserve">(ex : Assolement 2022) </w:t>
      </w:r>
      <w:r w:rsidRPr="00791CA4">
        <w:rPr>
          <w:rFonts w:asciiTheme="minorHAnsi" w:hAnsiTheme="minorHAnsi" w:cstheme="minorHAnsi"/>
          <w:color w:val="3073B5"/>
        </w:rPr>
        <w:t>&gt; Export de parcelles &gt; Parcelles et interventions (ZIP)</w:t>
      </w:r>
    </w:p>
    <w:p w14:paraId="0D40258E" w14:textId="77777777" w:rsidR="00E84F3B" w:rsidRPr="001E25FD" w:rsidRDefault="00E84F3B" w:rsidP="00E84F3B">
      <w:pPr>
        <w:rPr>
          <w:rFonts w:asciiTheme="minorHAnsi" w:hAnsiTheme="minorHAnsi" w:cstheme="minorHAnsi"/>
          <w:color w:val="000000"/>
        </w:rPr>
      </w:pPr>
    </w:p>
    <w:p w14:paraId="70ED67B7" w14:textId="77777777" w:rsidR="00E84F3B" w:rsidRPr="001E25FD" w:rsidRDefault="00E84F3B" w:rsidP="00E84F3B">
      <w:pPr>
        <w:rPr>
          <w:rFonts w:asciiTheme="minorHAnsi" w:hAnsiTheme="minorHAnsi" w:cstheme="minorHAnsi"/>
          <w:color w:val="70AD47" w:themeColor="accent6"/>
        </w:rPr>
      </w:pPr>
      <w:r>
        <w:rPr>
          <w:rFonts w:asciiTheme="minorHAnsi" w:hAnsiTheme="minorHAnsi" w:cstheme="minorHAnsi"/>
          <w:noProof/>
          <w:color w:val="70AD47" w:themeColor="accent6"/>
        </w:rPr>
        <w:drawing>
          <wp:inline distT="0" distB="0" distL="0" distR="0" wp14:anchorId="594C035B" wp14:editId="542995C5">
            <wp:extent cx="5760720" cy="3122930"/>
            <wp:effectExtent l="0" t="0" r="508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3122930"/>
                    </a:xfrm>
                    <a:prstGeom prst="rect">
                      <a:avLst/>
                    </a:prstGeom>
                  </pic:spPr>
                </pic:pic>
              </a:graphicData>
            </a:graphic>
          </wp:inline>
        </w:drawing>
      </w:r>
    </w:p>
    <w:p w14:paraId="5EB0BAFC" w14:textId="77777777" w:rsidR="00E84F3B" w:rsidRPr="001E25FD" w:rsidRDefault="00E84F3B" w:rsidP="00E84F3B">
      <w:pPr>
        <w:rPr>
          <w:rFonts w:asciiTheme="minorHAnsi" w:hAnsiTheme="minorHAnsi" w:cstheme="minorHAnsi"/>
          <w:color w:val="000000"/>
        </w:rPr>
      </w:pPr>
    </w:p>
    <w:p w14:paraId="3D0237C7" w14:textId="77777777" w:rsidR="00E84F3B" w:rsidRPr="00E43614" w:rsidRDefault="00E84F3B" w:rsidP="00E84F3B">
      <w:pPr>
        <w:rPr>
          <w:rFonts w:asciiTheme="minorHAnsi" w:hAnsiTheme="minorHAnsi" w:cstheme="minorHAnsi"/>
          <w:color w:val="000000" w:themeColor="text1"/>
        </w:rPr>
      </w:pPr>
      <w:r w:rsidRPr="00E43614">
        <w:rPr>
          <w:rFonts w:asciiTheme="minorHAnsi" w:hAnsiTheme="minorHAnsi" w:cstheme="minorHAnsi"/>
          <w:color w:val="000000" w:themeColor="text1"/>
        </w:rPr>
        <w:t>Par défaut si aucune parcelle n’a été sélectionnée, les interventions sur toutes les parcelles seront exportées.</w:t>
      </w:r>
    </w:p>
    <w:p w14:paraId="1922AC28" w14:textId="77777777" w:rsidR="00E84F3B" w:rsidRDefault="00E84F3B" w:rsidP="00E84F3B">
      <w:pPr>
        <w:rPr>
          <w:rFonts w:asciiTheme="minorHAnsi" w:hAnsiTheme="minorHAnsi" w:cstheme="minorHAnsi"/>
          <w:color w:val="000000" w:themeColor="text1"/>
        </w:rPr>
      </w:pPr>
      <w:r w:rsidRPr="00E43614">
        <w:rPr>
          <w:rFonts w:asciiTheme="minorHAnsi" w:hAnsiTheme="minorHAnsi" w:cstheme="minorHAnsi"/>
          <w:color w:val="000000" w:themeColor="text1"/>
        </w:rPr>
        <w:t>Si on souhaite exporter les interventions de certaines parcelles</w:t>
      </w:r>
      <w:r>
        <w:rPr>
          <w:rFonts w:asciiTheme="minorHAnsi" w:hAnsiTheme="minorHAnsi" w:cstheme="minorHAnsi"/>
          <w:color w:val="000000" w:themeColor="text1"/>
        </w:rPr>
        <w:t xml:space="preserve"> </w:t>
      </w:r>
      <w:r w:rsidRPr="00E43614">
        <w:rPr>
          <w:rFonts w:asciiTheme="minorHAnsi" w:hAnsiTheme="minorHAnsi" w:cstheme="minorHAnsi"/>
          <w:color w:val="000000" w:themeColor="text1"/>
        </w:rPr>
        <w:t>(que celles correspondantes à des UC par exemple</w:t>
      </w:r>
      <w:r>
        <w:rPr>
          <w:rFonts w:asciiTheme="minorHAnsi" w:hAnsiTheme="minorHAnsi" w:cstheme="minorHAnsi"/>
          <w:color w:val="000000" w:themeColor="text1"/>
        </w:rPr>
        <w:t xml:space="preserve">) </w:t>
      </w:r>
      <w:r w:rsidRPr="00E43614">
        <w:rPr>
          <w:rFonts w:asciiTheme="minorHAnsi" w:hAnsiTheme="minorHAnsi" w:cstheme="minorHAnsi"/>
          <w:color w:val="000000" w:themeColor="text1"/>
        </w:rPr>
        <w:t>pour gagner du temps :</w:t>
      </w:r>
    </w:p>
    <w:p w14:paraId="62332C5B" w14:textId="77777777" w:rsidR="00E84F3B" w:rsidRPr="001E25FD" w:rsidRDefault="00E84F3B" w:rsidP="00E84F3B">
      <w:pPr>
        <w:rPr>
          <w:rFonts w:asciiTheme="minorHAnsi" w:hAnsiTheme="minorHAnsi" w:cstheme="minorHAnsi"/>
          <w:color w:val="00B050"/>
        </w:rPr>
      </w:pPr>
      <w:r w:rsidRPr="00E43614">
        <w:rPr>
          <w:rFonts w:asciiTheme="minorHAnsi" w:hAnsiTheme="minorHAnsi" w:cstheme="minorHAnsi"/>
          <w:color w:val="3073B5"/>
        </w:rPr>
        <w:t>Modifier la sélection &gt; Cocher seulement les parcelles d’intérêt &gt; OK</w:t>
      </w:r>
    </w:p>
    <w:p w14:paraId="6039973E" w14:textId="77777777" w:rsidR="00E84F3B" w:rsidRDefault="00E84F3B" w:rsidP="00E84F3B">
      <w:pPr>
        <w:rPr>
          <w:rFonts w:asciiTheme="minorHAnsi" w:hAnsiTheme="minorHAnsi" w:cstheme="minorHAnsi"/>
          <w:color w:val="00B050"/>
        </w:rPr>
      </w:pPr>
    </w:p>
    <w:p w14:paraId="1C6C0CDA" w14:textId="77777777" w:rsidR="00E84F3B" w:rsidRPr="006C4953" w:rsidRDefault="00E84F3B" w:rsidP="00E84F3B">
      <w:pPr>
        <w:rPr>
          <w:rFonts w:asciiTheme="minorHAnsi" w:hAnsiTheme="minorHAnsi" w:cstheme="minorHAnsi"/>
          <w:color w:val="3073B5"/>
        </w:rPr>
      </w:pPr>
    </w:p>
    <w:p w14:paraId="7835CD2D" w14:textId="77777777" w:rsidR="00E84F3B" w:rsidRPr="006C4953" w:rsidRDefault="00E84F3B" w:rsidP="00E84F3B">
      <w:pPr>
        <w:rPr>
          <w:rFonts w:asciiTheme="minorHAnsi" w:hAnsiTheme="minorHAnsi" w:cstheme="minorHAnsi"/>
          <w:color w:val="3073B5"/>
        </w:rPr>
      </w:pPr>
      <w:r w:rsidRPr="006C4953">
        <w:rPr>
          <w:rFonts w:asciiTheme="minorHAnsi" w:hAnsiTheme="minorHAnsi" w:cstheme="minorHAnsi"/>
          <w:color w:val="3073B5"/>
        </w:rPr>
        <w:t xml:space="preserve">&gt; Suivant &gt; Choisir l’emplacement du fichier Zip exporté </w:t>
      </w:r>
      <w:r w:rsidRPr="006C4953">
        <w:rPr>
          <w:rFonts w:asciiTheme="minorHAnsi" w:hAnsiTheme="minorHAnsi" w:cstheme="minorHAnsi"/>
          <w:color w:val="3073B5"/>
          <w:sz w:val="21"/>
          <w:szCs w:val="21"/>
        </w:rPr>
        <w:t xml:space="preserve">(on ne peut pas modifier le nom du fichier) </w:t>
      </w:r>
      <w:r w:rsidRPr="006C4953">
        <w:rPr>
          <w:rFonts w:asciiTheme="minorHAnsi" w:hAnsiTheme="minorHAnsi" w:cstheme="minorHAnsi"/>
          <w:color w:val="3073B5"/>
        </w:rPr>
        <w:t xml:space="preserve">&gt; Suivant </w:t>
      </w:r>
    </w:p>
    <w:p w14:paraId="430D2A36" w14:textId="77777777" w:rsidR="00E84F3B" w:rsidRPr="001E25FD" w:rsidRDefault="00E84F3B" w:rsidP="00E84F3B">
      <w:pPr>
        <w:rPr>
          <w:rFonts w:asciiTheme="minorHAnsi" w:hAnsiTheme="minorHAnsi" w:cstheme="minorHAnsi"/>
          <w:color w:val="000000"/>
        </w:rPr>
      </w:pPr>
    </w:p>
    <w:p w14:paraId="6B1944FD" w14:textId="77777777" w:rsidR="00E84F3B" w:rsidRPr="00B65F14" w:rsidRDefault="00E84F3B" w:rsidP="00E84F3B">
      <w:pPr>
        <w:rPr>
          <w:rFonts w:asciiTheme="minorHAnsi" w:hAnsiTheme="minorHAnsi" w:cstheme="minorHAnsi"/>
          <w:color w:val="00B050"/>
        </w:rPr>
      </w:pPr>
      <w:r w:rsidRPr="00FC27B3">
        <w:rPr>
          <w:rFonts w:asciiTheme="minorHAnsi" w:hAnsiTheme="minorHAnsi" w:cstheme="minorHAnsi"/>
          <w:color w:val="000000" w:themeColor="text1"/>
        </w:rPr>
        <w:t xml:space="preserve">Une fois l’export terminé </w:t>
      </w:r>
      <w:r w:rsidRPr="00FC27B3">
        <w:rPr>
          <w:rFonts w:asciiTheme="minorHAnsi" w:hAnsiTheme="minorHAnsi" w:cstheme="minorHAnsi"/>
          <w:color w:val="3073B5"/>
        </w:rPr>
        <w:t>&gt; Terminer</w:t>
      </w:r>
    </w:p>
    <w:p w14:paraId="437882EA" w14:textId="77777777" w:rsidR="00E84F3B" w:rsidRDefault="00E84F3B" w:rsidP="00E84F3B">
      <w:pPr>
        <w:rPr>
          <w:rFonts w:asciiTheme="minorHAnsi" w:hAnsiTheme="minorHAnsi" w:cstheme="minorHAnsi"/>
          <w:b/>
          <w:bCs/>
          <w:color w:val="000000"/>
        </w:rPr>
      </w:pPr>
    </w:p>
    <w:p w14:paraId="01431F28" w14:textId="77777777" w:rsidR="00E84F3B" w:rsidRPr="001E25FD" w:rsidRDefault="00E84F3B" w:rsidP="00E84F3B">
      <w:pPr>
        <w:rPr>
          <w:rFonts w:asciiTheme="minorHAnsi" w:hAnsiTheme="minorHAnsi" w:cstheme="minorHAnsi"/>
          <w:color w:val="000000"/>
        </w:rPr>
      </w:pPr>
      <w:r w:rsidRPr="00574F1B">
        <w:rPr>
          <w:rFonts w:asciiTheme="minorHAnsi" w:hAnsiTheme="minorHAnsi" w:cstheme="minorHAnsi"/>
          <w:b/>
          <w:bCs/>
          <w:color w:val="000000"/>
        </w:rPr>
        <w:t>2&gt;</w:t>
      </w:r>
      <w:r>
        <w:rPr>
          <w:rFonts w:asciiTheme="minorHAnsi" w:hAnsiTheme="minorHAnsi" w:cstheme="minorHAnsi"/>
          <w:color w:val="000000"/>
        </w:rPr>
        <w:t xml:space="preserve"> Déclarer les interventions dans PHIS à partir du fichier exporté de Geofolia</w:t>
      </w:r>
    </w:p>
    <w:p w14:paraId="070EF456" w14:textId="77777777" w:rsidR="00E84F3B" w:rsidRDefault="00E84F3B" w:rsidP="00E84F3B">
      <w:pPr>
        <w:rPr>
          <w:rFonts w:asciiTheme="minorHAnsi" w:hAnsiTheme="minorHAnsi" w:cstheme="minorHAnsi"/>
          <w:color w:val="00B050"/>
        </w:rPr>
      </w:pPr>
    </w:p>
    <w:p w14:paraId="63C04090" w14:textId="77777777" w:rsidR="00E84F3B" w:rsidRPr="00131A4E" w:rsidRDefault="00E84F3B" w:rsidP="00E84F3B">
      <w:pPr>
        <w:rPr>
          <w:rFonts w:asciiTheme="minorHAnsi" w:hAnsiTheme="minorHAnsi" w:cstheme="minorHAnsi"/>
          <w:color w:val="000000" w:themeColor="text1"/>
        </w:rPr>
      </w:pPr>
      <w:r>
        <w:rPr>
          <w:rFonts w:asciiTheme="minorHAnsi" w:hAnsiTheme="minorHAnsi" w:cstheme="minorHAnsi"/>
          <w:color w:val="000000" w:themeColor="text1"/>
        </w:rPr>
        <w:t>Télécharger</w:t>
      </w:r>
      <w:r w:rsidRPr="00131A4E">
        <w:rPr>
          <w:rFonts w:asciiTheme="minorHAnsi" w:hAnsiTheme="minorHAnsi" w:cstheme="minorHAnsi"/>
          <w:color w:val="000000" w:themeColor="text1"/>
        </w:rPr>
        <w:t xml:space="preserve"> l’application ITKtoPHIS accessible sur le réseau</w:t>
      </w:r>
    </w:p>
    <w:p w14:paraId="6179B7EE" w14:textId="77777777" w:rsidR="00E84F3B" w:rsidRDefault="00E84F3B" w:rsidP="00E84F3B">
      <w:pPr>
        <w:rPr>
          <w:rFonts w:asciiTheme="minorHAnsi" w:hAnsiTheme="minorHAnsi" w:cstheme="minorHAnsi"/>
          <w:color w:val="000000"/>
        </w:rPr>
      </w:pPr>
      <w:r w:rsidRPr="00597E21">
        <w:rPr>
          <w:rFonts w:ascii="Calibri" w:eastAsia="Calibri" w:hAnsi="Calibri" w:cs="Calibri"/>
          <w:color w:val="2E74B5" w:themeColor="accent5" w:themeShade="BF"/>
        </w:rPr>
        <w:t>Q:\UE\</w:t>
      </w:r>
      <w:r>
        <w:rPr>
          <w:rFonts w:ascii="Calibri" w:eastAsia="Calibri" w:hAnsi="Calibri" w:cs="Calibri"/>
          <w:color w:val="2E74B5" w:themeColor="accent5" w:themeShade="BF"/>
        </w:rPr>
        <w:t>SI_PHIS\ITKtoPHIS</w:t>
      </w:r>
      <w:r w:rsidRPr="00597E21">
        <w:rPr>
          <w:rFonts w:ascii="Calibri" w:eastAsia="Calibri" w:hAnsi="Calibri" w:cs="Calibri"/>
          <w:color w:val="2E74B5" w:themeColor="accent5" w:themeShade="BF"/>
        </w:rPr>
        <w:t xml:space="preserve"> </w:t>
      </w:r>
    </w:p>
    <w:p w14:paraId="1591FEEE" w14:textId="77777777" w:rsidR="00E84F3B" w:rsidRDefault="00E84F3B" w:rsidP="00E84F3B">
      <w:pPr>
        <w:rPr>
          <w:rFonts w:asciiTheme="minorHAnsi" w:hAnsiTheme="minorHAnsi" w:cstheme="minorHAnsi"/>
          <w:color w:val="000000"/>
        </w:rPr>
      </w:pPr>
      <w:r>
        <w:rPr>
          <w:rFonts w:asciiTheme="minorHAnsi" w:hAnsiTheme="minorHAnsi" w:cstheme="minorHAnsi"/>
          <w:color w:val="000000"/>
        </w:rPr>
        <w:t>Pour télécharger l’application sur votre poste en local : Copier-coller le dossier ITKtoPHIS</w:t>
      </w:r>
    </w:p>
    <w:p w14:paraId="1CED9F4B" w14:textId="77777777" w:rsidR="00E84F3B" w:rsidRDefault="00E84F3B" w:rsidP="00E84F3B">
      <w:pPr>
        <w:rPr>
          <w:rFonts w:asciiTheme="minorHAnsi" w:hAnsiTheme="minorHAnsi" w:cstheme="minorHAnsi"/>
          <w:color w:val="000000"/>
        </w:rPr>
      </w:pPr>
    </w:p>
    <w:p w14:paraId="6304C7E0" w14:textId="77777777" w:rsidR="00E84F3B" w:rsidRDefault="00E84F3B" w:rsidP="00E84F3B">
      <w:pPr>
        <w:rPr>
          <w:rFonts w:asciiTheme="minorHAnsi" w:hAnsiTheme="minorHAnsi" w:cstheme="minorHAnsi"/>
          <w:color w:val="000000"/>
        </w:rPr>
      </w:pPr>
      <w:r>
        <w:rPr>
          <w:rFonts w:asciiTheme="minorHAnsi" w:hAnsiTheme="minorHAnsi" w:cstheme="minorHAnsi"/>
          <w:color w:val="000000"/>
        </w:rPr>
        <w:t>Une fois téléchargé : Utiliser l’application :</w:t>
      </w:r>
    </w:p>
    <w:p w14:paraId="4974CF17" w14:textId="77777777" w:rsidR="00E84F3B" w:rsidRDefault="00E84F3B" w:rsidP="00E84F3B">
      <w:pPr>
        <w:rPr>
          <w:rFonts w:asciiTheme="minorHAnsi" w:hAnsiTheme="minorHAnsi" w:cstheme="minorHAnsi"/>
          <w:color w:val="000000"/>
        </w:rPr>
      </w:pPr>
      <w:r w:rsidRPr="000F6E78">
        <w:rPr>
          <w:rFonts w:ascii="Calibri" w:eastAsia="Calibri" w:hAnsi="Calibri" w:cs="Calibri"/>
          <w:color w:val="000000" w:themeColor="text1"/>
        </w:rPr>
        <w:t xml:space="preserve">Dans le dossier ITKtoPHIS : </w:t>
      </w:r>
      <w:r w:rsidRPr="00597E21">
        <w:rPr>
          <w:rFonts w:ascii="Calibri" w:eastAsia="Calibri" w:hAnsi="Calibri" w:cs="Calibri"/>
          <w:color w:val="2E74B5" w:themeColor="accent5" w:themeShade="BF"/>
        </w:rPr>
        <w:t xml:space="preserve">&gt; Double clic sur </w:t>
      </w:r>
      <w:r>
        <w:rPr>
          <w:rFonts w:ascii="Calibri" w:eastAsia="Calibri" w:hAnsi="Calibri" w:cs="Calibri"/>
          <w:color w:val="2E74B5" w:themeColor="accent5" w:themeShade="BF"/>
        </w:rPr>
        <w:t>ITKtoPHIS</w:t>
      </w:r>
    </w:p>
    <w:p w14:paraId="213982B8" w14:textId="77777777" w:rsidR="00E84F3B" w:rsidRDefault="00E84F3B" w:rsidP="00E84F3B">
      <w:pPr>
        <w:rPr>
          <w:rFonts w:asciiTheme="minorHAnsi" w:hAnsiTheme="minorHAnsi" w:cstheme="minorHAnsi"/>
          <w:color w:val="000000"/>
        </w:rPr>
      </w:pPr>
    </w:p>
    <w:p w14:paraId="36588CC2" w14:textId="77777777" w:rsidR="00E84F3B" w:rsidRPr="001E25FD" w:rsidRDefault="00E84F3B" w:rsidP="00E84F3B">
      <w:pPr>
        <w:rPr>
          <w:rFonts w:asciiTheme="minorHAnsi" w:hAnsiTheme="minorHAnsi" w:cstheme="minorHAnsi"/>
          <w:color w:val="000000"/>
        </w:rPr>
      </w:pPr>
    </w:p>
    <w:p w14:paraId="7E1CC5FD" w14:textId="77777777" w:rsidR="00E84F3B" w:rsidRPr="001E25FD" w:rsidRDefault="00E84F3B" w:rsidP="00E84F3B">
      <w:pPr>
        <w:rPr>
          <w:rFonts w:asciiTheme="minorHAnsi" w:eastAsia="Calibri" w:hAnsiTheme="minorHAnsi" w:cstheme="minorHAnsi"/>
        </w:rPr>
      </w:pPr>
      <w:r w:rsidRPr="001E25FD">
        <w:rPr>
          <w:rFonts w:asciiTheme="minorHAnsi" w:eastAsia="Calibri" w:hAnsiTheme="minorHAnsi" w:cstheme="minorHAnsi"/>
        </w:rPr>
        <w:t xml:space="preserve">&gt; Configurer le client PHIS (lors de la première utilisation) : </w:t>
      </w:r>
    </w:p>
    <w:p w14:paraId="30E4811C" w14:textId="77777777" w:rsidR="00E84F3B" w:rsidRPr="001E25FD" w:rsidRDefault="00E84F3B" w:rsidP="00E84F3B">
      <w:pPr>
        <w:rPr>
          <w:rFonts w:asciiTheme="minorHAnsi" w:eastAsia="Calibri" w:hAnsiTheme="minorHAnsi" w:cstheme="minorHAnsi"/>
          <w:color w:val="2E74B5" w:themeColor="accent5" w:themeShade="BF"/>
        </w:rPr>
      </w:pPr>
      <w:r w:rsidRPr="001E25FD">
        <w:rPr>
          <w:rFonts w:asciiTheme="minorHAnsi" w:eastAsia="Calibri" w:hAnsiTheme="minorHAnsi" w:cstheme="minorHAnsi"/>
          <w:color w:val="2E74B5" w:themeColor="accent5" w:themeShade="BF"/>
        </w:rPr>
        <w:t xml:space="preserve">Cliquer sur </w:t>
      </w:r>
      <w:r w:rsidRPr="001E25FD">
        <w:rPr>
          <w:rFonts w:asciiTheme="minorHAnsi" w:eastAsia="Calibri" w:hAnsiTheme="minorHAnsi" w:cstheme="minorHAnsi"/>
          <w:i/>
          <w:color w:val="2E74B5" w:themeColor="accent5" w:themeShade="BF"/>
        </w:rPr>
        <w:t>Configurer Client PHIS</w:t>
      </w:r>
      <w:r w:rsidRPr="001E25FD">
        <w:rPr>
          <w:rFonts w:asciiTheme="minorHAnsi" w:eastAsia="Calibri" w:hAnsiTheme="minorHAnsi" w:cstheme="minorHAnsi"/>
          <w:color w:val="2E74B5" w:themeColor="accent5" w:themeShade="BF"/>
        </w:rPr>
        <w:t xml:space="preserve"> </w:t>
      </w:r>
    </w:p>
    <w:p w14:paraId="4939CEF0" w14:textId="77777777" w:rsidR="00E84F3B" w:rsidRPr="001E25FD" w:rsidRDefault="00E84F3B" w:rsidP="00E84F3B">
      <w:pPr>
        <w:rPr>
          <w:rFonts w:asciiTheme="minorHAnsi" w:eastAsia="Calibri" w:hAnsiTheme="minorHAnsi" w:cstheme="minorHAnsi"/>
        </w:rPr>
      </w:pPr>
      <w:r w:rsidRPr="001E25FD">
        <w:rPr>
          <w:rFonts w:asciiTheme="minorHAnsi" w:eastAsia="Calibri" w:hAnsiTheme="minorHAnsi" w:cstheme="minorHAnsi"/>
          <w:color w:val="2E74B5" w:themeColor="accent5" w:themeShade="BF"/>
        </w:rPr>
        <w:t xml:space="preserve">   &gt; Remplir </w:t>
      </w:r>
      <w:r w:rsidRPr="001E25FD">
        <w:rPr>
          <w:rFonts w:asciiTheme="minorHAnsi" w:eastAsia="Calibri" w:hAnsiTheme="minorHAnsi" w:cstheme="minorHAnsi"/>
        </w:rPr>
        <w:t xml:space="preserve">: </w:t>
      </w:r>
    </w:p>
    <w:p w14:paraId="49C496C4" w14:textId="77777777" w:rsidR="00E84F3B" w:rsidRPr="001E25FD" w:rsidRDefault="00E84F3B" w:rsidP="00E84F3B">
      <w:pPr>
        <w:rPr>
          <w:rFonts w:asciiTheme="minorHAnsi" w:eastAsia="Calibri" w:hAnsiTheme="minorHAnsi" w:cstheme="minorHAnsi"/>
        </w:rPr>
      </w:pPr>
      <w:r w:rsidRPr="001E25FD">
        <w:rPr>
          <w:rFonts w:asciiTheme="minorHAnsi" w:eastAsia="Calibri" w:hAnsiTheme="minorHAnsi" w:cstheme="minorHAnsi"/>
          <w:color w:val="2E74B5" w:themeColor="accent5" w:themeShade="BF"/>
        </w:rPr>
        <w:tab/>
        <w:t>Port de l’instance </w:t>
      </w:r>
      <w:r w:rsidRPr="001E25FD">
        <w:rPr>
          <w:rFonts w:asciiTheme="minorHAnsi" w:eastAsia="Calibri" w:hAnsiTheme="minorHAnsi" w:cstheme="minorHAnsi"/>
        </w:rPr>
        <w:t xml:space="preserve">: </w:t>
      </w:r>
      <w:hyperlink r:id="rId7">
        <w:r w:rsidRPr="001E25FD">
          <w:rPr>
            <w:rFonts w:asciiTheme="minorHAnsi" w:eastAsia="Calibri" w:hAnsiTheme="minorHAnsi" w:cstheme="minorHAnsi"/>
            <w:color w:val="0000FF"/>
            <w:u w:val="single"/>
          </w:rPr>
          <w:t>http://phenome.inrae.fr/phenotoul/rest</w:t>
        </w:r>
      </w:hyperlink>
    </w:p>
    <w:p w14:paraId="15D8C548" w14:textId="77777777" w:rsidR="00E84F3B" w:rsidRPr="001E25FD" w:rsidRDefault="00E84F3B" w:rsidP="00E84F3B">
      <w:pPr>
        <w:rPr>
          <w:rFonts w:asciiTheme="minorHAnsi" w:eastAsia="Calibri" w:hAnsiTheme="minorHAnsi" w:cstheme="minorHAnsi"/>
        </w:rPr>
      </w:pPr>
      <w:r w:rsidRPr="001E25FD">
        <w:rPr>
          <w:rFonts w:asciiTheme="minorHAnsi" w:eastAsia="Calibri" w:hAnsiTheme="minorHAnsi" w:cstheme="minorHAnsi"/>
          <w:color w:val="2E74B5" w:themeColor="accent5" w:themeShade="BF"/>
        </w:rPr>
        <w:tab/>
        <w:t>Identifiant </w:t>
      </w:r>
      <w:r w:rsidRPr="001E25FD">
        <w:rPr>
          <w:rFonts w:asciiTheme="minorHAnsi" w:eastAsia="Calibri" w:hAnsiTheme="minorHAnsi" w:cstheme="minorHAnsi"/>
        </w:rPr>
        <w:t xml:space="preserve">: </w:t>
      </w:r>
      <w:r w:rsidRPr="001E25FD">
        <w:rPr>
          <w:rFonts w:asciiTheme="minorHAnsi" w:eastAsia="Calibri" w:hAnsiTheme="minorHAnsi" w:cstheme="minorHAnsi"/>
          <w:i/>
        </w:rPr>
        <w:t>votre email de connexion à PHIS</w:t>
      </w:r>
    </w:p>
    <w:p w14:paraId="38151A19" w14:textId="77777777" w:rsidR="00E84F3B" w:rsidRPr="001E25FD" w:rsidRDefault="00E84F3B" w:rsidP="00E84F3B">
      <w:pPr>
        <w:rPr>
          <w:rFonts w:asciiTheme="minorHAnsi" w:eastAsia="Calibri" w:hAnsiTheme="minorHAnsi" w:cstheme="minorHAnsi"/>
        </w:rPr>
      </w:pPr>
      <w:r w:rsidRPr="001E25FD">
        <w:rPr>
          <w:rFonts w:asciiTheme="minorHAnsi" w:eastAsia="Calibri" w:hAnsiTheme="minorHAnsi" w:cstheme="minorHAnsi"/>
          <w:color w:val="2E74B5" w:themeColor="accent5" w:themeShade="BF"/>
        </w:rPr>
        <w:tab/>
        <w:t>Mot de passe </w:t>
      </w:r>
      <w:r w:rsidRPr="001E25FD">
        <w:rPr>
          <w:rFonts w:asciiTheme="minorHAnsi" w:eastAsia="Calibri" w:hAnsiTheme="minorHAnsi" w:cstheme="minorHAnsi"/>
        </w:rPr>
        <w:t xml:space="preserve">: </w:t>
      </w:r>
      <w:r w:rsidRPr="001E25FD">
        <w:rPr>
          <w:rFonts w:asciiTheme="minorHAnsi" w:eastAsia="Calibri" w:hAnsiTheme="minorHAnsi" w:cstheme="minorHAnsi"/>
          <w:i/>
        </w:rPr>
        <w:t>votre mot de passe de connexion à PHIS</w:t>
      </w:r>
    </w:p>
    <w:p w14:paraId="1C96FABD" w14:textId="77777777" w:rsidR="00E84F3B" w:rsidRPr="001E25FD" w:rsidRDefault="00E84F3B" w:rsidP="00E84F3B">
      <w:pPr>
        <w:rPr>
          <w:rFonts w:asciiTheme="minorHAnsi" w:eastAsia="Calibri" w:hAnsiTheme="minorHAnsi" w:cstheme="minorHAnsi"/>
          <w:color w:val="2E74B5" w:themeColor="accent5" w:themeShade="BF"/>
        </w:rPr>
      </w:pPr>
      <w:r w:rsidRPr="001E25FD">
        <w:rPr>
          <w:rFonts w:asciiTheme="minorHAnsi" w:eastAsia="Calibri" w:hAnsiTheme="minorHAnsi" w:cstheme="minorHAnsi"/>
          <w:color w:val="2E74B5" w:themeColor="accent5" w:themeShade="BF"/>
        </w:rPr>
        <w:t xml:space="preserve">  &gt; OK</w:t>
      </w:r>
    </w:p>
    <w:p w14:paraId="671DED57" w14:textId="77777777" w:rsidR="00E84F3B" w:rsidRPr="001E25FD" w:rsidRDefault="00E84F3B" w:rsidP="00E84F3B">
      <w:pPr>
        <w:rPr>
          <w:rFonts w:asciiTheme="minorHAnsi" w:eastAsia="Calibri" w:hAnsiTheme="minorHAnsi" w:cstheme="minorHAnsi"/>
          <w:color w:val="F4B083"/>
        </w:rPr>
      </w:pPr>
    </w:p>
    <w:p w14:paraId="022703CB" w14:textId="77777777" w:rsidR="00E84F3B" w:rsidRPr="001E25FD" w:rsidRDefault="00E84F3B" w:rsidP="00E84F3B">
      <w:pPr>
        <w:rPr>
          <w:rFonts w:asciiTheme="minorHAnsi" w:eastAsia="Calibri" w:hAnsiTheme="minorHAnsi" w:cstheme="minorHAnsi"/>
          <w:color w:val="F4B083"/>
        </w:rPr>
      </w:pPr>
      <w:r>
        <w:rPr>
          <w:rFonts w:asciiTheme="minorHAnsi" w:eastAsia="Calibri" w:hAnsiTheme="minorHAnsi" w:cstheme="minorHAnsi"/>
          <w:noProof/>
          <w:color w:val="F4B083"/>
        </w:rPr>
        <w:drawing>
          <wp:inline distT="0" distB="0" distL="0" distR="0" wp14:anchorId="5A638CFE" wp14:editId="3824D1BA">
            <wp:extent cx="2923954" cy="1353235"/>
            <wp:effectExtent l="12700" t="12700" r="10160" b="184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8">
                      <a:extLst>
                        <a:ext uri="{28A0092B-C50C-407E-A947-70E740481C1C}">
                          <a14:useLocalDpi xmlns:a14="http://schemas.microsoft.com/office/drawing/2010/main" val="0"/>
                        </a:ext>
                      </a:extLst>
                    </a:blip>
                    <a:stretch>
                      <a:fillRect/>
                    </a:stretch>
                  </pic:blipFill>
                  <pic:spPr>
                    <a:xfrm>
                      <a:off x="0" y="0"/>
                      <a:ext cx="2942654" cy="1361889"/>
                    </a:xfrm>
                    <a:prstGeom prst="rect">
                      <a:avLst/>
                    </a:prstGeom>
                    <a:ln w="6350">
                      <a:solidFill>
                        <a:srgbClr val="000000"/>
                      </a:solidFill>
                    </a:ln>
                  </pic:spPr>
                </pic:pic>
              </a:graphicData>
            </a:graphic>
          </wp:inline>
        </w:drawing>
      </w:r>
    </w:p>
    <w:p w14:paraId="2DC9266A" w14:textId="77777777" w:rsidR="00E84F3B" w:rsidRDefault="00E84F3B" w:rsidP="00E84F3B">
      <w:pPr>
        <w:rPr>
          <w:rFonts w:asciiTheme="minorHAnsi" w:hAnsiTheme="minorHAnsi" w:cstheme="minorHAnsi"/>
          <w:color w:val="000000" w:themeColor="text1"/>
        </w:rPr>
      </w:pPr>
    </w:p>
    <w:p w14:paraId="18D375AC" w14:textId="77777777" w:rsidR="00E84F3B" w:rsidRDefault="00E84F3B" w:rsidP="00E84F3B">
      <w:pPr>
        <w:rPr>
          <w:rFonts w:asciiTheme="minorHAnsi" w:hAnsiTheme="minorHAnsi" w:cstheme="minorHAnsi"/>
          <w:color w:val="000000" w:themeColor="text1"/>
        </w:rPr>
      </w:pPr>
    </w:p>
    <w:p w14:paraId="035604B4" w14:textId="77777777" w:rsidR="00E84F3B" w:rsidRDefault="00E84F3B" w:rsidP="00E84F3B">
      <w:pPr>
        <w:rPr>
          <w:rFonts w:asciiTheme="minorHAnsi" w:hAnsiTheme="minorHAnsi" w:cstheme="minorHAnsi"/>
          <w:color w:val="000000" w:themeColor="text1"/>
        </w:rPr>
      </w:pPr>
    </w:p>
    <w:p w14:paraId="15FF303B" w14:textId="77777777" w:rsidR="00E84F3B" w:rsidRPr="00214DA1" w:rsidRDefault="00E84F3B" w:rsidP="00E84F3B">
      <w:pPr>
        <w:rPr>
          <w:rFonts w:asciiTheme="minorHAnsi" w:hAnsiTheme="minorHAnsi" w:cstheme="minorHAnsi"/>
          <w:color w:val="000000" w:themeColor="text1"/>
        </w:rPr>
      </w:pPr>
      <w:r>
        <w:rPr>
          <w:rFonts w:asciiTheme="minorHAnsi" w:hAnsiTheme="minorHAnsi" w:cstheme="minorHAnsi"/>
          <w:color w:val="000000" w:themeColor="text1"/>
        </w:rPr>
        <w:t xml:space="preserve">Si on utilise l’application pour faire des déclarations sur </w:t>
      </w:r>
      <w:r w:rsidRPr="00836016">
        <w:rPr>
          <w:rFonts w:asciiTheme="minorHAnsi" w:hAnsiTheme="minorHAnsi" w:cstheme="minorHAnsi"/>
          <w:color w:val="000000" w:themeColor="text1"/>
          <w:u w:val="single"/>
        </w:rPr>
        <w:t>une autre</w:t>
      </w:r>
      <w:r w:rsidRPr="007E79ED">
        <w:rPr>
          <w:rFonts w:asciiTheme="minorHAnsi" w:hAnsiTheme="minorHAnsi" w:cstheme="minorHAnsi"/>
          <w:color w:val="000000" w:themeColor="text1"/>
          <w:u w:val="single"/>
        </w:rPr>
        <w:t xml:space="preserve"> instance</w:t>
      </w:r>
      <w:r>
        <w:rPr>
          <w:rFonts w:asciiTheme="minorHAnsi" w:hAnsiTheme="minorHAnsi" w:cstheme="minorHAnsi"/>
          <w:color w:val="000000" w:themeColor="text1"/>
        </w:rPr>
        <w:t xml:space="preserve"> que </w:t>
      </w:r>
      <w:proofErr w:type="spellStart"/>
      <w:r>
        <w:rPr>
          <w:rFonts w:asciiTheme="minorHAnsi" w:hAnsiTheme="minorHAnsi" w:cstheme="minorHAnsi"/>
          <w:color w:val="000000" w:themeColor="text1"/>
        </w:rPr>
        <w:t>phenotoul</w:t>
      </w:r>
      <w:proofErr w:type="spellEnd"/>
      <w:r>
        <w:rPr>
          <w:rFonts w:asciiTheme="minorHAnsi" w:hAnsiTheme="minorHAnsi" w:cstheme="minorHAnsi"/>
          <w:color w:val="000000" w:themeColor="text1"/>
        </w:rPr>
        <w:t xml:space="preserve"> : </w:t>
      </w:r>
      <w:r w:rsidRPr="00214DA1">
        <w:rPr>
          <w:rFonts w:asciiTheme="minorHAnsi" w:hAnsiTheme="minorHAnsi" w:cstheme="minorHAnsi"/>
          <w:color w:val="000000" w:themeColor="text1"/>
        </w:rPr>
        <w:t xml:space="preserve">Vérifier que les URI des types </w:t>
      </w:r>
      <w:r>
        <w:rPr>
          <w:rFonts w:asciiTheme="minorHAnsi" w:hAnsiTheme="minorHAnsi" w:cstheme="minorHAnsi"/>
          <w:color w:val="000000" w:themeColor="text1"/>
        </w:rPr>
        <w:t xml:space="preserve">d’évènement </w:t>
      </w:r>
      <w:r w:rsidRPr="00214DA1">
        <w:rPr>
          <w:rFonts w:asciiTheme="minorHAnsi" w:hAnsiTheme="minorHAnsi" w:cstheme="minorHAnsi"/>
          <w:color w:val="000000" w:themeColor="text1"/>
        </w:rPr>
        <w:t xml:space="preserve">sur l’instance choisie correspondent </w:t>
      </w:r>
      <w:r>
        <w:rPr>
          <w:rFonts w:asciiTheme="minorHAnsi" w:hAnsiTheme="minorHAnsi" w:cstheme="minorHAnsi"/>
          <w:color w:val="000000" w:themeColor="text1"/>
        </w:rPr>
        <w:t xml:space="preserve">exactement </w:t>
      </w:r>
      <w:r w:rsidRPr="00214DA1">
        <w:rPr>
          <w:rFonts w:asciiTheme="minorHAnsi" w:hAnsiTheme="minorHAnsi" w:cstheme="minorHAnsi"/>
          <w:color w:val="000000" w:themeColor="text1"/>
        </w:rPr>
        <w:t>à :</w:t>
      </w:r>
    </w:p>
    <w:p w14:paraId="79E9FBCE" w14:textId="77777777" w:rsidR="00E84F3B" w:rsidRPr="001E25FD" w:rsidRDefault="00E84F3B" w:rsidP="00E84F3B">
      <w:pPr>
        <w:rPr>
          <w:rFonts w:asciiTheme="minorHAnsi" w:hAnsiTheme="minorHAnsi" w:cstheme="minorHAnsi"/>
          <w:color w:val="70AD47" w:themeColor="accent6"/>
        </w:rPr>
      </w:pPr>
    </w:p>
    <w:tbl>
      <w:tblPr>
        <w:tblStyle w:val="Grilledutableau"/>
        <w:tblW w:w="0" w:type="auto"/>
        <w:tblLook w:val="04A0" w:firstRow="1" w:lastRow="0" w:firstColumn="1" w:lastColumn="0" w:noHBand="0" w:noVBand="1"/>
      </w:tblPr>
      <w:tblGrid>
        <w:gridCol w:w="4531"/>
        <w:gridCol w:w="4531"/>
      </w:tblGrid>
      <w:tr w:rsidR="00E84F3B" w14:paraId="6569AC53" w14:textId="77777777" w:rsidTr="0085027D">
        <w:trPr>
          <w:trHeight w:val="415"/>
        </w:trPr>
        <w:tc>
          <w:tcPr>
            <w:tcW w:w="4531" w:type="dxa"/>
          </w:tcPr>
          <w:p w14:paraId="206E0CC4" w14:textId="77777777" w:rsidR="00E84F3B" w:rsidRPr="00604CA1" w:rsidRDefault="00E84F3B" w:rsidP="0085027D">
            <w:pPr>
              <w:jc w:val="center"/>
              <w:rPr>
                <w:rFonts w:asciiTheme="minorHAnsi" w:hAnsiTheme="minorHAnsi" w:cstheme="minorHAnsi"/>
                <w:b/>
                <w:bCs/>
                <w:color w:val="000000" w:themeColor="text1"/>
              </w:rPr>
            </w:pPr>
            <w:r w:rsidRPr="00604CA1">
              <w:rPr>
                <w:rFonts w:asciiTheme="minorHAnsi" w:hAnsiTheme="minorHAnsi" w:cstheme="minorHAnsi"/>
                <w:b/>
                <w:bCs/>
                <w:color w:val="000000" w:themeColor="text1"/>
              </w:rPr>
              <w:t>Type d’évènement</w:t>
            </w:r>
          </w:p>
        </w:tc>
        <w:tc>
          <w:tcPr>
            <w:tcW w:w="4531" w:type="dxa"/>
          </w:tcPr>
          <w:p w14:paraId="38EC89A7" w14:textId="77777777" w:rsidR="00E84F3B" w:rsidRPr="00604CA1" w:rsidRDefault="00E84F3B" w:rsidP="0085027D">
            <w:pPr>
              <w:jc w:val="center"/>
              <w:rPr>
                <w:rFonts w:asciiTheme="minorHAnsi" w:hAnsiTheme="minorHAnsi" w:cstheme="minorHAnsi"/>
                <w:b/>
                <w:bCs/>
                <w:color w:val="000000" w:themeColor="text1"/>
              </w:rPr>
            </w:pPr>
            <w:r w:rsidRPr="00604CA1">
              <w:rPr>
                <w:rFonts w:asciiTheme="minorHAnsi" w:hAnsiTheme="minorHAnsi" w:cstheme="minorHAnsi"/>
                <w:b/>
                <w:bCs/>
                <w:color w:val="000000" w:themeColor="text1"/>
              </w:rPr>
              <w:t>URI sur l’instance</w:t>
            </w:r>
          </w:p>
        </w:tc>
      </w:tr>
      <w:tr w:rsidR="00E84F3B" w14:paraId="08D18998" w14:textId="77777777" w:rsidTr="0085027D">
        <w:tc>
          <w:tcPr>
            <w:tcW w:w="4531" w:type="dxa"/>
          </w:tcPr>
          <w:p w14:paraId="2204D222" w14:textId="77777777" w:rsidR="00E84F3B" w:rsidRPr="00604CA1" w:rsidRDefault="00E84F3B" w:rsidP="0085027D">
            <w:pPr>
              <w:rPr>
                <w:rFonts w:asciiTheme="minorHAnsi" w:hAnsiTheme="minorHAnsi" w:cstheme="minorHAnsi"/>
                <w:color w:val="000000" w:themeColor="text1"/>
              </w:rPr>
            </w:pPr>
            <w:r>
              <w:rPr>
                <w:rFonts w:asciiTheme="minorHAnsi" w:hAnsiTheme="minorHAnsi" w:cstheme="minorHAnsi"/>
                <w:color w:val="000000" w:themeColor="text1"/>
              </w:rPr>
              <w:t>Travail du sol</w:t>
            </w:r>
          </w:p>
        </w:tc>
        <w:tc>
          <w:tcPr>
            <w:tcW w:w="4531" w:type="dxa"/>
          </w:tcPr>
          <w:p w14:paraId="2DFE1DFF" w14:textId="77777777" w:rsidR="00E84F3B" w:rsidRPr="00BE14E8" w:rsidRDefault="00E84F3B" w:rsidP="0085027D">
            <w:pPr>
              <w:rPr>
                <w:rFonts w:ascii="Courier New" w:hAnsi="Courier New" w:cs="Courier New"/>
                <w:color w:val="000000" w:themeColor="text1"/>
                <w:sz w:val="22"/>
                <w:szCs w:val="22"/>
              </w:rPr>
            </w:pPr>
            <w:r w:rsidRPr="00BE14E8">
              <w:rPr>
                <w:rFonts w:ascii="Courier New" w:hAnsi="Courier New" w:cs="Courier New"/>
                <w:color w:val="000000" w:themeColor="text1"/>
                <w:sz w:val="22"/>
                <w:szCs w:val="22"/>
              </w:rPr>
              <w:t>oeev:Tillage</w:t>
            </w:r>
          </w:p>
        </w:tc>
      </w:tr>
      <w:tr w:rsidR="00E84F3B" w14:paraId="3E881FFF" w14:textId="77777777" w:rsidTr="0085027D">
        <w:tc>
          <w:tcPr>
            <w:tcW w:w="4531" w:type="dxa"/>
          </w:tcPr>
          <w:p w14:paraId="69984A68" w14:textId="77777777" w:rsidR="00E84F3B" w:rsidRPr="00604CA1" w:rsidRDefault="00E84F3B" w:rsidP="0085027D">
            <w:pPr>
              <w:rPr>
                <w:rFonts w:asciiTheme="minorHAnsi" w:hAnsiTheme="minorHAnsi" w:cstheme="minorHAnsi"/>
                <w:color w:val="000000" w:themeColor="text1"/>
              </w:rPr>
            </w:pPr>
            <w:r>
              <w:rPr>
                <w:rFonts w:asciiTheme="minorHAnsi" w:hAnsiTheme="minorHAnsi" w:cstheme="minorHAnsi"/>
                <w:color w:val="000000" w:themeColor="text1"/>
              </w:rPr>
              <w:t>Traitement</w:t>
            </w:r>
          </w:p>
        </w:tc>
        <w:tc>
          <w:tcPr>
            <w:tcW w:w="4531" w:type="dxa"/>
          </w:tcPr>
          <w:p w14:paraId="126B6ED8" w14:textId="77777777" w:rsidR="00E84F3B" w:rsidRPr="00BE14E8" w:rsidRDefault="00E84F3B" w:rsidP="0085027D">
            <w:pPr>
              <w:rPr>
                <w:rFonts w:ascii="Courier New" w:hAnsi="Courier New" w:cs="Courier New"/>
                <w:color w:val="000000" w:themeColor="text1"/>
                <w:sz w:val="22"/>
                <w:szCs w:val="22"/>
              </w:rPr>
            </w:pPr>
            <w:r>
              <w:rPr>
                <w:rFonts w:ascii="Courier New" w:hAnsi="Courier New" w:cs="Courier New"/>
                <w:color w:val="000000" w:themeColor="text1"/>
                <w:sz w:val="22"/>
                <w:szCs w:val="22"/>
              </w:rPr>
              <w:t>oeev:Treament</w:t>
            </w:r>
          </w:p>
        </w:tc>
      </w:tr>
      <w:tr w:rsidR="00E84F3B" w14:paraId="5C31046A" w14:textId="77777777" w:rsidTr="0085027D">
        <w:tc>
          <w:tcPr>
            <w:tcW w:w="4531" w:type="dxa"/>
          </w:tcPr>
          <w:p w14:paraId="07405713" w14:textId="77777777" w:rsidR="00E84F3B" w:rsidRPr="00604CA1" w:rsidRDefault="00E84F3B" w:rsidP="0085027D">
            <w:pPr>
              <w:rPr>
                <w:rFonts w:asciiTheme="minorHAnsi" w:hAnsiTheme="minorHAnsi" w:cstheme="minorHAnsi"/>
                <w:color w:val="000000" w:themeColor="text1"/>
              </w:rPr>
            </w:pPr>
            <w:r>
              <w:rPr>
                <w:rFonts w:asciiTheme="minorHAnsi" w:hAnsiTheme="minorHAnsi" w:cstheme="minorHAnsi"/>
                <w:color w:val="000000" w:themeColor="text1"/>
              </w:rPr>
              <w:t>Semis, plantation</w:t>
            </w:r>
          </w:p>
        </w:tc>
        <w:tc>
          <w:tcPr>
            <w:tcW w:w="4531" w:type="dxa"/>
          </w:tcPr>
          <w:p w14:paraId="4A593AC9" w14:textId="77777777" w:rsidR="00E84F3B" w:rsidRPr="00BE14E8" w:rsidRDefault="00E84F3B" w:rsidP="0085027D">
            <w:pPr>
              <w:rPr>
                <w:rFonts w:ascii="Courier New" w:hAnsi="Courier New" w:cs="Courier New"/>
                <w:color w:val="000000" w:themeColor="text1"/>
                <w:sz w:val="22"/>
                <w:szCs w:val="22"/>
              </w:rPr>
            </w:pPr>
            <w:r>
              <w:rPr>
                <w:rFonts w:ascii="Courier New" w:hAnsi="Courier New" w:cs="Courier New"/>
                <w:color w:val="000000" w:themeColor="text1"/>
                <w:sz w:val="22"/>
                <w:szCs w:val="22"/>
              </w:rPr>
              <w:t>oeev:Sowing</w:t>
            </w:r>
          </w:p>
        </w:tc>
      </w:tr>
      <w:tr w:rsidR="00E84F3B" w14:paraId="1B4F6076" w14:textId="77777777" w:rsidTr="0085027D">
        <w:tc>
          <w:tcPr>
            <w:tcW w:w="4531" w:type="dxa"/>
          </w:tcPr>
          <w:p w14:paraId="5F8336B7" w14:textId="77777777" w:rsidR="00E84F3B" w:rsidRPr="00604CA1" w:rsidRDefault="00E84F3B" w:rsidP="0085027D">
            <w:pPr>
              <w:rPr>
                <w:rFonts w:asciiTheme="minorHAnsi" w:hAnsiTheme="minorHAnsi" w:cstheme="minorHAnsi"/>
                <w:color w:val="000000" w:themeColor="text1"/>
              </w:rPr>
            </w:pPr>
            <w:r>
              <w:rPr>
                <w:rFonts w:asciiTheme="minorHAnsi" w:hAnsiTheme="minorHAnsi" w:cstheme="minorHAnsi"/>
                <w:color w:val="000000" w:themeColor="text1"/>
              </w:rPr>
              <w:t>Récolte</w:t>
            </w:r>
          </w:p>
        </w:tc>
        <w:tc>
          <w:tcPr>
            <w:tcW w:w="4531" w:type="dxa"/>
          </w:tcPr>
          <w:p w14:paraId="47D6ED03" w14:textId="77777777" w:rsidR="00E84F3B" w:rsidRPr="00BE14E8" w:rsidRDefault="00E84F3B" w:rsidP="0085027D">
            <w:pPr>
              <w:rPr>
                <w:rFonts w:ascii="Courier New" w:hAnsi="Courier New" w:cs="Courier New"/>
                <w:color w:val="000000" w:themeColor="text1"/>
                <w:sz w:val="22"/>
                <w:szCs w:val="22"/>
              </w:rPr>
            </w:pPr>
            <w:r>
              <w:rPr>
                <w:rFonts w:ascii="Courier New" w:hAnsi="Courier New" w:cs="Courier New"/>
                <w:color w:val="000000" w:themeColor="text1"/>
                <w:sz w:val="22"/>
                <w:szCs w:val="22"/>
              </w:rPr>
              <w:t>oeev:Harvesting</w:t>
            </w:r>
          </w:p>
        </w:tc>
      </w:tr>
      <w:tr w:rsidR="00E84F3B" w14:paraId="20C34A73" w14:textId="77777777" w:rsidTr="0085027D">
        <w:tc>
          <w:tcPr>
            <w:tcW w:w="4531" w:type="dxa"/>
          </w:tcPr>
          <w:p w14:paraId="4F345693" w14:textId="77777777" w:rsidR="00E84F3B" w:rsidRPr="00604CA1" w:rsidRDefault="00E84F3B" w:rsidP="0085027D">
            <w:pPr>
              <w:rPr>
                <w:rFonts w:asciiTheme="minorHAnsi" w:hAnsiTheme="minorHAnsi" w:cstheme="minorHAnsi"/>
                <w:color w:val="000000" w:themeColor="text1"/>
              </w:rPr>
            </w:pPr>
            <w:r>
              <w:rPr>
                <w:rFonts w:asciiTheme="minorHAnsi" w:hAnsiTheme="minorHAnsi" w:cstheme="minorHAnsi"/>
                <w:color w:val="000000" w:themeColor="text1"/>
              </w:rPr>
              <w:t>Fertilisation</w:t>
            </w:r>
          </w:p>
        </w:tc>
        <w:tc>
          <w:tcPr>
            <w:tcW w:w="4531" w:type="dxa"/>
          </w:tcPr>
          <w:p w14:paraId="25EA18B9" w14:textId="77777777" w:rsidR="00E84F3B" w:rsidRPr="00BE14E8" w:rsidRDefault="00E84F3B" w:rsidP="0085027D">
            <w:pPr>
              <w:rPr>
                <w:rFonts w:ascii="Courier New" w:hAnsi="Courier New" w:cs="Courier New"/>
                <w:color w:val="000000" w:themeColor="text1"/>
                <w:sz w:val="22"/>
                <w:szCs w:val="22"/>
              </w:rPr>
            </w:pPr>
            <w:r>
              <w:rPr>
                <w:rFonts w:ascii="Courier New" w:hAnsi="Courier New" w:cs="Courier New"/>
                <w:color w:val="000000" w:themeColor="text1"/>
                <w:sz w:val="22"/>
                <w:szCs w:val="22"/>
              </w:rPr>
              <w:t>oeev:Fertilization</w:t>
            </w:r>
          </w:p>
        </w:tc>
      </w:tr>
      <w:tr w:rsidR="00E84F3B" w14:paraId="5D209149" w14:textId="77777777" w:rsidTr="0085027D">
        <w:tc>
          <w:tcPr>
            <w:tcW w:w="4531" w:type="dxa"/>
          </w:tcPr>
          <w:p w14:paraId="7F0BDE10" w14:textId="77777777" w:rsidR="00E84F3B" w:rsidRPr="00604CA1" w:rsidRDefault="00E84F3B" w:rsidP="0085027D">
            <w:pPr>
              <w:rPr>
                <w:rFonts w:asciiTheme="minorHAnsi" w:hAnsiTheme="minorHAnsi" w:cstheme="minorHAnsi"/>
                <w:color w:val="000000" w:themeColor="text1"/>
              </w:rPr>
            </w:pPr>
            <w:r>
              <w:rPr>
                <w:rFonts w:asciiTheme="minorHAnsi" w:hAnsiTheme="minorHAnsi" w:cstheme="minorHAnsi"/>
                <w:color w:val="000000" w:themeColor="text1"/>
              </w:rPr>
              <w:t>Autres types d’évènement</w:t>
            </w:r>
          </w:p>
        </w:tc>
        <w:tc>
          <w:tcPr>
            <w:tcW w:w="4531" w:type="dxa"/>
          </w:tcPr>
          <w:p w14:paraId="0553062D" w14:textId="77777777" w:rsidR="00E84F3B" w:rsidRPr="00BE14E8" w:rsidRDefault="00E84F3B" w:rsidP="0085027D">
            <w:pPr>
              <w:rPr>
                <w:rFonts w:ascii="Courier New" w:hAnsi="Courier New" w:cs="Courier New"/>
                <w:color w:val="000000" w:themeColor="text1"/>
                <w:sz w:val="22"/>
                <w:szCs w:val="22"/>
              </w:rPr>
            </w:pPr>
            <w:r>
              <w:rPr>
                <w:rFonts w:ascii="Courier New" w:hAnsi="Courier New" w:cs="Courier New"/>
                <w:color w:val="000000" w:themeColor="text1"/>
                <w:sz w:val="22"/>
                <w:szCs w:val="22"/>
              </w:rPr>
              <w:t>oeev:ScientificObjetManagement</w:t>
            </w:r>
          </w:p>
        </w:tc>
      </w:tr>
    </w:tbl>
    <w:p w14:paraId="45728C6A" w14:textId="77777777" w:rsidR="00E84F3B" w:rsidRPr="001E25FD" w:rsidRDefault="00E84F3B" w:rsidP="00E84F3B">
      <w:pPr>
        <w:rPr>
          <w:rFonts w:asciiTheme="minorHAnsi" w:hAnsiTheme="minorHAnsi" w:cstheme="minorHAnsi"/>
          <w:color w:val="70AD47" w:themeColor="accent6"/>
        </w:rPr>
      </w:pPr>
    </w:p>
    <w:p w14:paraId="568191C1" w14:textId="77777777" w:rsidR="00E84F3B" w:rsidRDefault="00E84F3B" w:rsidP="00E84F3B">
      <w:pPr>
        <w:rPr>
          <w:rFonts w:asciiTheme="minorHAnsi" w:hAnsiTheme="minorHAnsi" w:cstheme="minorHAnsi"/>
          <w:color w:val="70AD47" w:themeColor="accent6"/>
        </w:rPr>
      </w:pPr>
    </w:p>
    <w:p w14:paraId="43C16B62" w14:textId="77777777" w:rsidR="00E84F3B" w:rsidRDefault="00E84F3B" w:rsidP="00E84F3B">
      <w:pPr>
        <w:rPr>
          <w:rFonts w:asciiTheme="minorHAnsi" w:hAnsiTheme="minorHAnsi" w:cstheme="minorHAnsi"/>
          <w:color w:val="70AD47" w:themeColor="accent6"/>
        </w:rPr>
      </w:pPr>
    </w:p>
    <w:p w14:paraId="6E41795F" w14:textId="77777777" w:rsidR="00E84F3B" w:rsidRDefault="00E84F3B" w:rsidP="00E84F3B">
      <w:pPr>
        <w:rPr>
          <w:rFonts w:asciiTheme="minorHAnsi" w:hAnsiTheme="minorHAnsi" w:cstheme="minorHAnsi"/>
          <w:color w:val="70AD47" w:themeColor="accent6"/>
        </w:rPr>
      </w:pPr>
    </w:p>
    <w:p w14:paraId="60DA2B7E" w14:textId="77777777" w:rsidR="00E84F3B" w:rsidRDefault="00E84F3B" w:rsidP="00E84F3B">
      <w:pPr>
        <w:rPr>
          <w:rFonts w:asciiTheme="minorHAnsi" w:hAnsiTheme="minorHAnsi" w:cstheme="minorHAnsi"/>
          <w:color w:val="70AD47" w:themeColor="accent6"/>
        </w:rPr>
      </w:pPr>
    </w:p>
    <w:p w14:paraId="2CC375E3" w14:textId="77777777" w:rsidR="00E84F3B" w:rsidRDefault="00E84F3B" w:rsidP="00E84F3B">
      <w:pPr>
        <w:rPr>
          <w:rFonts w:asciiTheme="minorHAnsi" w:hAnsiTheme="minorHAnsi" w:cstheme="minorHAnsi"/>
          <w:color w:val="70AD47" w:themeColor="accent6"/>
        </w:rPr>
      </w:pPr>
    </w:p>
    <w:p w14:paraId="618E5BA1" w14:textId="77777777" w:rsidR="00E84F3B" w:rsidRDefault="00E84F3B" w:rsidP="00E84F3B">
      <w:pPr>
        <w:rPr>
          <w:rFonts w:asciiTheme="minorHAnsi" w:eastAsia="Calibri" w:hAnsiTheme="minorHAnsi" w:cstheme="minorHAnsi"/>
          <w:color w:val="3073B5"/>
        </w:rPr>
      </w:pPr>
      <w:r w:rsidRPr="000174ED">
        <w:rPr>
          <w:rFonts w:asciiTheme="minorHAnsi" w:eastAsia="Calibri" w:hAnsiTheme="minorHAnsi" w:cstheme="minorHAnsi"/>
          <w:color w:val="3073B5"/>
        </w:rPr>
        <w:t>&gt; Renseigner le fichier ZIP Parcelles et Interventions</w:t>
      </w:r>
    </w:p>
    <w:p w14:paraId="2D5E2B59" w14:textId="77777777" w:rsidR="00E84F3B" w:rsidRPr="000174ED" w:rsidRDefault="00E84F3B" w:rsidP="00E84F3B">
      <w:pPr>
        <w:rPr>
          <w:rFonts w:asciiTheme="minorHAnsi" w:eastAsia="Calibri" w:hAnsiTheme="minorHAnsi" w:cstheme="minorHAnsi"/>
          <w:color w:val="3073B5"/>
        </w:rPr>
      </w:pPr>
    </w:p>
    <w:p w14:paraId="10B1B27A" w14:textId="77777777" w:rsidR="00E84F3B" w:rsidRDefault="00E84F3B" w:rsidP="00E84F3B">
      <w:pPr>
        <w:rPr>
          <w:rFonts w:asciiTheme="minorHAnsi" w:eastAsia="Calibri" w:hAnsiTheme="minorHAnsi" w:cstheme="minorHAnsi"/>
          <w:color w:val="2E74B5" w:themeColor="accent5" w:themeShade="BF"/>
        </w:rPr>
      </w:pPr>
      <w:r>
        <w:rPr>
          <w:rFonts w:asciiTheme="minorHAnsi" w:eastAsia="Calibri" w:hAnsiTheme="minorHAnsi" w:cstheme="minorHAnsi"/>
          <w:noProof/>
          <w:color w:val="2E74B5" w:themeColor="accent5" w:themeShade="BF"/>
        </w:rPr>
        <w:drawing>
          <wp:inline distT="0" distB="0" distL="0" distR="0" wp14:anchorId="778EA429" wp14:editId="363C9FB2">
            <wp:extent cx="3250406" cy="1642678"/>
            <wp:effectExtent l="12700" t="12700" r="1397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9">
                      <a:extLst>
                        <a:ext uri="{28A0092B-C50C-407E-A947-70E740481C1C}">
                          <a14:useLocalDpi xmlns:a14="http://schemas.microsoft.com/office/drawing/2010/main" val="0"/>
                        </a:ext>
                      </a:extLst>
                    </a:blip>
                    <a:stretch>
                      <a:fillRect/>
                    </a:stretch>
                  </pic:blipFill>
                  <pic:spPr>
                    <a:xfrm>
                      <a:off x="0" y="0"/>
                      <a:ext cx="3268100" cy="1651620"/>
                    </a:xfrm>
                    <a:prstGeom prst="rect">
                      <a:avLst/>
                    </a:prstGeom>
                    <a:ln w="6350">
                      <a:solidFill>
                        <a:srgbClr val="000000"/>
                      </a:solidFill>
                    </a:ln>
                  </pic:spPr>
                </pic:pic>
              </a:graphicData>
            </a:graphic>
          </wp:inline>
        </w:drawing>
      </w:r>
    </w:p>
    <w:p w14:paraId="0C18AE31" w14:textId="77777777" w:rsidR="00E84F3B" w:rsidRDefault="00E84F3B" w:rsidP="00E84F3B">
      <w:pPr>
        <w:rPr>
          <w:rFonts w:asciiTheme="minorHAnsi" w:eastAsia="Calibri" w:hAnsiTheme="minorHAnsi" w:cstheme="minorHAnsi"/>
          <w:color w:val="2E74B5" w:themeColor="accent5" w:themeShade="BF"/>
        </w:rPr>
      </w:pPr>
    </w:p>
    <w:p w14:paraId="29DF464C" w14:textId="77777777" w:rsidR="00E84F3B" w:rsidRDefault="00E84F3B" w:rsidP="00E84F3B">
      <w:pPr>
        <w:rPr>
          <w:rFonts w:asciiTheme="minorHAnsi" w:eastAsia="Calibri" w:hAnsiTheme="minorHAnsi" w:cstheme="minorHAnsi"/>
          <w:color w:val="2E74B5" w:themeColor="accent5" w:themeShade="BF"/>
        </w:rPr>
      </w:pPr>
    </w:p>
    <w:p w14:paraId="7598A9CC" w14:textId="77777777" w:rsidR="00E84F3B" w:rsidRPr="001E25FD" w:rsidRDefault="00E84F3B" w:rsidP="00E84F3B">
      <w:pPr>
        <w:rPr>
          <w:rFonts w:asciiTheme="minorHAnsi" w:eastAsia="Calibri" w:hAnsiTheme="minorHAnsi" w:cstheme="minorHAnsi"/>
          <w:color w:val="2E74B5" w:themeColor="accent5" w:themeShade="BF"/>
        </w:rPr>
      </w:pPr>
      <w:r>
        <w:rPr>
          <w:rFonts w:asciiTheme="minorHAnsi" w:eastAsia="Calibri" w:hAnsiTheme="minorHAnsi" w:cstheme="minorHAnsi"/>
          <w:color w:val="2E74B5" w:themeColor="accent5" w:themeShade="BF"/>
        </w:rPr>
        <w:t xml:space="preserve">&gt; </w:t>
      </w:r>
      <w:r w:rsidRPr="001E25FD">
        <w:rPr>
          <w:rFonts w:asciiTheme="minorHAnsi" w:eastAsia="Calibri" w:hAnsiTheme="minorHAnsi" w:cstheme="minorHAnsi"/>
          <w:color w:val="2E74B5" w:themeColor="accent5" w:themeShade="BF"/>
        </w:rPr>
        <w:t>Exécuter (</w:t>
      </w:r>
      <w:r>
        <w:rPr>
          <w:rFonts w:asciiTheme="minorHAnsi" w:eastAsia="Calibri" w:hAnsiTheme="minorHAnsi" w:cstheme="minorHAnsi"/>
          <w:color w:val="2E74B5" w:themeColor="accent5" w:themeShade="BF"/>
        </w:rPr>
        <w:t>et a</w:t>
      </w:r>
      <w:r w:rsidRPr="001E25FD">
        <w:rPr>
          <w:rFonts w:asciiTheme="minorHAnsi" w:eastAsia="Calibri" w:hAnsiTheme="minorHAnsi" w:cstheme="minorHAnsi"/>
          <w:color w:val="2E74B5" w:themeColor="accent5" w:themeShade="BF"/>
        </w:rPr>
        <w:t>ttendre l’affichage du message confirmant la création du fichier même si le message ‘Ne répond pas’ apparaît)</w:t>
      </w:r>
    </w:p>
    <w:p w14:paraId="7CB6EF4A" w14:textId="77777777" w:rsidR="00E84F3B" w:rsidRPr="00D06AB6" w:rsidRDefault="00E84F3B" w:rsidP="00E84F3B">
      <w:pPr>
        <w:rPr>
          <w:rFonts w:asciiTheme="minorHAnsi" w:hAnsiTheme="minorHAnsi" w:cstheme="minorHAnsi"/>
          <w:i/>
          <w:iCs/>
          <w:color w:val="000000" w:themeColor="text1"/>
          <w:sz w:val="22"/>
          <w:szCs w:val="22"/>
        </w:rPr>
      </w:pPr>
      <w:r w:rsidRPr="00D06AB6">
        <w:rPr>
          <w:rFonts w:asciiTheme="minorHAnsi" w:hAnsiTheme="minorHAnsi" w:cstheme="minorHAnsi"/>
          <w:i/>
          <w:iCs/>
          <w:color w:val="000000" w:themeColor="text1"/>
          <w:sz w:val="22"/>
          <w:szCs w:val="22"/>
        </w:rPr>
        <w:t>Peut durer un certain temps si utilisation d’un fichier regroupant les interventions de toutes les parcelles</w:t>
      </w:r>
    </w:p>
    <w:p w14:paraId="1106F793" w14:textId="77777777" w:rsidR="00E84F3B" w:rsidRDefault="00E84F3B" w:rsidP="00E84F3B">
      <w:pPr>
        <w:rPr>
          <w:rFonts w:asciiTheme="minorHAnsi" w:hAnsiTheme="minorHAnsi" w:cstheme="minorHAnsi"/>
          <w:color w:val="000000" w:themeColor="text1"/>
        </w:rPr>
      </w:pPr>
    </w:p>
    <w:p w14:paraId="53548876" w14:textId="77777777" w:rsidR="00E84F3B" w:rsidRPr="00F970C9" w:rsidRDefault="00E84F3B" w:rsidP="00E84F3B">
      <w:pPr>
        <w:rPr>
          <w:rFonts w:asciiTheme="minorHAnsi" w:hAnsiTheme="minorHAnsi" w:cstheme="minorHAnsi"/>
          <w:i/>
          <w:iCs/>
          <w:color w:val="000000" w:themeColor="text1"/>
          <w:sz w:val="21"/>
          <w:szCs w:val="21"/>
        </w:rPr>
      </w:pPr>
      <w:r w:rsidRPr="00F970C9">
        <w:rPr>
          <w:rFonts w:asciiTheme="minorHAnsi" w:hAnsiTheme="minorHAnsi" w:cstheme="minorHAnsi"/>
          <w:i/>
          <w:iCs/>
          <w:color w:val="000000" w:themeColor="text1"/>
          <w:sz w:val="21"/>
          <w:szCs w:val="21"/>
        </w:rPr>
        <w:t>Après avoir appuyé sur « Exécuter », il est normal que le message ‘</w:t>
      </w:r>
      <w:r w:rsidRPr="00F970C9">
        <w:rPr>
          <w:rFonts w:asciiTheme="minorHAnsi" w:eastAsia="Calibri" w:hAnsiTheme="minorHAnsi" w:cstheme="minorHAnsi"/>
          <w:i/>
          <w:iCs/>
          <w:color w:val="000000" w:themeColor="text1"/>
          <w:sz w:val="21"/>
          <w:szCs w:val="21"/>
        </w:rPr>
        <w:t xml:space="preserve">Ne </w:t>
      </w:r>
      <w:proofErr w:type="gramStart"/>
      <w:r w:rsidRPr="00F970C9">
        <w:rPr>
          <w:rFonts w:asciiTheme="minorHAnsi" w:eastAsia="Calibri" w:hAnsiTheme="minorHAnsi" w:cstheme="minorHAnsi"/>
          <w:i/>
          <w:iCs/>
          <w:color w:val="000000" w:themeColor="text1"/>
          <w:sz w:val="21"/>
          <w:szCs w:val="21"/>
        </w:rPr>
        <w:t>répond</w:t>
      </w:r>
      <w:proofErr w:type="gramEnd"/>
      <w:r w:rsidRPr="00F970C9">
        <w:rPr>
          <w:rFonts w:asciiTheme="minorHAnsi" w:eastAsia="Calibri" w:hAnsiTheme="minorHAnsi" w:cstheme="minorHAnsi"/>
          <w:i/>
          <w:iCs/>
          <w:color w:val="000000" w:themeColor="text1"/>
          <w:sz w:val="21"/>
          <w:szCs w:val="21"/>
        </w:rPr>
        <w:t xml:space="preserve"> pas’ apparaisse</w:t>
      </w:r>
      <w:r w:rsidRPr="00F970C9">
        <w:rPr>
          <w:rFonts w:asciiTheme="minorHAnsi" w:hAnsiTheme="minorHAnsi" w:cstheme="minorHAnsi"/>
          <w:i/>
          <w:iCs/>
          <w:color w:val="000000" w:themeColor="text1"/>
          <w:sz w:val="21"/>
          <w:szCs w:val="21"/>
        </w:rPr>
        <w:t xml:space="preserve"> lorsqu’on clique sur la souris.</w:t>
      </w:r>
    </w:p>
    <w:p w14:paraId="6D03EA56" w14:textId="77777777" w:rsidR="00E84F3B" w:rsidRPr="00F970C9" w:rsidRDefault="00E84F3B" w:rsidP="00E84F3B">
      <w:pPr>
        <w:rPr>
          <w:rFonts w:asciiTheme="minorHAnsi" w:hAnsiTheme="minorHAnsi" w:cstheme="minorHAnsi"/>
          <w:i/>
          <w:iCs/>
          <w:color w:val="000000" w:themeColor="text1"/>
          <w:sz w:val="21"/>
          <w:szCs w:val="21"/>
        </w:rPr>
      </w:pPr>
      <w:r w:rsidRPr="00F970C9">
        <w:rPr>
          <w:rFonts w:asciiTheme="minorHAnsi" w:hAnsiTheme="minorHAnsi" w:cstheme="minorHAnsi"/>
          <w:i/>
          <w:iCs/>
          <w:color w:val="000000" w:themeColor="text1"/>
          <w:sz w:val="21"/>
          <w:szCs w:val="21"/>
        </w:rPr>
        <w:sym w:font="Wingdings" w:char="F0E0"/>
      </w:r>
      <w:r w:rsidRPr="00F970C9">
        <w:rPr>
          <w:rFonts w:asciiTheme="minorHAnsi" w:hAnsiTheme="minorHAnsi" w:cstheme="minorHAnsi"/>
          <w:i/>
          <w:iCs/>
          <w:color w:val="000000" w:themeColor="text1"/>
          <w:sz w:val="21"/>
          <w:szCs w:val="21"/>
        </w:rPr>
        <w:t xml:space="preserve"> Donc si on veut suivre l’avancement du traitement : Ne pas cliquer sur la souris</w:t>
      </w:r>
    </w:p>
    <w:p w14:paraId="4A41CC6B" w14:textId="77777777" w:rsidR="00E84F3B" w:rsidRPr="001E25FD" w:rsidRDefault="00E84F3B" w:rsidP="00E84F3B">
      <w:pPr>
        <w:rPr>
          <w:rFonts w:asciiTheme="minorHAnsi" w:hAnsiTheme="minorHAnsi" w:cstheme="minorHAnsi"/>
          <w:color w:val="70AD47" w:themeColor="accent6"/>
        </w:rPr>
      </w:pPr>
    </w:p>
    <w:p w14:paraId="2E0996D0" w14:textId="77777777" w:rsidR="00463AEF" w:rsidRDefault="00463AEF"/>
    <w:sectPr w:rsidR="00463AE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D08"/>
    <w:rsid w:val="0020312D"/>
    <w:rsid w:val="00463AEF"/>
    <w:rsid w:val="00474460"/>
    <w:rsid w:val="00634D08"/>
    <w:rsid w:val="006D23C9"/>
    <w:rsid w:val="007A72E2"/>
    <w:rsid w:val="00802041"/>
    <w:rsid w:val="008A276A"/>
    <w:rsid w:val="00C1185D"/>
    <w:rsid w:val="00C1568E"/>
    <w:rsid w:val="00C26452"/>
    <w:rsid w:val="00E84F3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2673428F"/>
  <w15:chartTrackingRefBased/>
  <w15:docId w15:val="{B4C6BBAF-31A9-AD46-836E-51D13966D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3C9"/>
    <w:rPr>
      <w:rFonts w:ascii="Arial" w:eastAsia="Times New Roman" w:hAnsi="Arial" w:cs="Arial"/>
      <w:lang w:eastAsia="fr-FR"/>
    </w:rPr>
  </w:style>
  <w:style w:type="paragraph" w:styleId="Titre1">
    <w:name w:val="heading 1"/>
    <w:basedOn w:val="Normal"/>
    <w:next w:val="Normal"/>
    <w:link w:val="Titre1Car"/>
    <w:uiPriority w:val="9"/>
    <w:qFormat/>
    <w:rsid w:val="00E84F3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uiPriority w:val="35"/>
    <w:unhideWhenUsed/>
    <w:qFormat/>
    <w:rsid w:val="00474460"/>
    <w:pPr>
      <w:spacing w:after="200"/>
    </w:pPr>
    <w:rPr>
      <w:i/>
      <w:iCs/>
      <w:color w:val="44546A" w:themeColor="text2"/>
      <w:sz w:val="18"/>
      <w:szCs w:val="18"/>
    </w:rPr>
  </w:style>
  <w:style w:type="character" w:customStyle="1" w:styleId="Titre1Car">
    <w:name w:val="Titre 1 Car"/>
    <w:basedOn w:val="Policepardfaut"/>
    <w:link w:val="Titre1"/>
    <w:uiPriority w:val="9"/>
    <w:rsid w:val="00E84F3B"/>
    <w:rPr>
      <w:rFonts w:asciiTheme="majorHAnsi" w:eastAsiaTheme="majorEastAsia" w:hAnsiTheme="majorHAnsi" w:cstheme="majorBidi"/>
      <w:color w:val="2F5496" w:themeColor="accent1" w:themeShade="BF"/>
      <w:sz w:val="32"/>
      <w:szCs w:val="32"/>
      <w:lang w:eastAsia="fr-FR"/>
    </w:rPr>
  </w:style>
  <w:style w:type="table" w:styleId="Grilledutableau">
    <w:name w:val="Table Grid"/>
    <w:basedOn w:val="TableauNormal"/>
    <w:uiPriority w:val="39"/>
    <w:rsid w:val="00E84F3B"/>
    <w:rPr>
      <w:rFonts w:ascii="Times New Roman" w:eastAsia="Times New Roman" w:hAnsi="Times New Roman" w:cs="Times New Roman"/>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hyperlink" Target="http://phenome.inrae.fr/phenotoul/rest"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5</Pages>
  <Words>968</Words>
  <Characters>5325</Characters>
  <Application>Microsoft Office Word</Application>
  <DocSecurity>0</DocSecurity>
  <Lines>44</Lines>
  <Paragraphs>12</Paragraphs>
  <ScaleCrop>false</ScaleCrop>
  <Company/>
  <LinksUpToDate>false</LinksUpToDate>
  <CharactersWithSpaces>6281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faucher</dc:creator>
  <cp:keywords/>
  <dc:description/>
  <cp:lastModifiedBy>paul faucher</cp:lastModifiedBy>
  <cp:revision>7</cp:revision>
  <dcterms:created xsi:type="dcterms:W3CDTF">2022-08-19T13:06:00Z</dcterms:created>
  <dcterms:modified xsi:type="dcterms:W3CDTF">2022-08-19T13:15:00Z</dcterms:modified>
</cp:coreProperties>
</file>